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22" w:rsidRDefault="00397422" w:rsidP="00397422">
      <w:pPr>
        <w:pStyle w:val="2"/>
        <w:tabs>
          <w:tab w:val="clear" w:pos="360"/>
          <w:tab w:val="left" w:pos="708"/>
        </w:tabs>
      </w:pPr>
      <w:r>
        <w:t>КРАСНОЯРСКИЙ  КРАЙ   БАЛАХТИНСКИЙ  РАЙОН</w:t>
      </w:r>
    </w:p>
    <w:p w:rsidR="00397422" w:rsidRDefault="00397422" w:rsidP="00397422">
      <w:pPr>
        <w:ind w:right="-172"/>
        <w:jc w:val="center"/>
        <w:rPr>
          <w:b/>
          <w:bCs/>
          <w:sz w:val="24"/>
          <w:szCs w:val="24"/>
        </w:rPr>
      </w:pPr>
    </w:p>
    <w:p w:rsidR="00397422" w:rsidRDefault="00397422" w:rsidP="00397422">
      <w:pPr>
        <w:ind w:right="-172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Большесырский</w:t>
      </w:r>
      <w:proofErr w:type="spellEnd"/>
      <w:r>
        <w:rPr>
          <w:b/>
          <w:bCs/>
          <w:sz w:val="24"/>
          <w:szCs w:val="24"/>
        </w:rPr>
        <w:t xml:space="preserve"> сельский Совет депутатов</w:t>
      </w:r>
    </w:p>
    <w:p w:rsidR="00397422" w:rsidRDefault="00397422" w:rsidP="00397422">
      <w:pPr>
        <w:tabs>
          <w:tab w:val="left" w:pos="180"/>
        </w:tabs>
        <w:ind w:right="-172"/>
        <w:jc w:val="center"/>
        <w:rPr>
          <w:b/>
          <w:bCs/>
          <w:sz w:val="24"/>
          <w:szCs w:val="24"/>
        </w:rPr>
      </w:pPr>
    </w:p>
    <w:p w:rsidR="00397422" w:rsidRDefault="00397422" w:rsidP="00397422">
      <w:pPr>
        <w:tabs>
          <w:tab w:val="left" w:pos="180"/>
        </w:tabs>
        <w:ind w:right="-17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397422" w:rsidRDefault="00397422" w:rsidP="00397422">
      <w:pPr>
        <w:tabs>
          <w:tab w:val="left" w:pos="180"/>
        </w:tabs>
        <w:ind w:right="-172"/>
        <w:rPr>
          <w:sz w:val="24"/>
          <w:szCs w:val="24"/>
        </w:rPr>
      </w:pPr>
      <w:r>
        <w:rPr>
          <w:sz w:val="24"/>
          <w:szCs w:val="24"/>
        </w:rPr>
        <w:t>от 17 апреля 2013  г.                            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ольшие Сыры                                          № 24-82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</w:t>
      </w:r>
    </w:p>
    <w:p w:rsidR="00397422" w:rsidRDefault="00397422" w:rsidP="00397422">
      <w:pPr>
        <w:ind w:right="-172"/>
        <w:rPr>
          <w:sz w:val="24"/>
          <w:szCs w:val="24"/>
        </w:rPr>
      </w:pPr>
    </w:p>
    <w:p w:rsidR="00397422" w:rsidRDefault="00397422" w:rsidP="00397422">
      <w:pPr>
        <w:ind w:right="-172"/>
        <w:rPr>
          <w:sz w:val="24"/>
          <w:szCs w:val="24"/>
        </w:rPr>
      </w:pPr>
      <w:r>
        <w:rPr>
          <w:sz w:val="24"/>
          <w:szCs w:val="24"/>
        </w:rPr>
        <w:t>О введении земельного налога</w:t>
      </w:r>
    </w:p>
    <w:p w:rsidR="00397422" w:rsidRDefault="00397422" w:rsidP="00397422">
      <w:pPr>
        <w:ind w:right="-172"/>
        <w:rPr>
          <w:sz w:val="24"/>
          <w:szCs w:val="24"/>
        </w:rPr>
      </w:pPr>
    </w:p>
    <w:p w:rsidR="00397422" w:rsidRDefault="00397422" w:rsidP="0039742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соответствии с Федеральным законом от 06.10.2003 г.  № 131 – ФЗ  «Об общих принципах организации местного самоуправления в Российской Федерации», с главой 31 «Земельный налог» части второй Налогового кодекса Российской Федерации, п.5 статьи 24 Устава </w:t>
      </w:r>
      <w:proofErr w:type="spellStart"/>
      <w:r>
        <w:rPr>
          <w:sz w:val="24"/>
          <w:szCs w:val="24"/>
        </w:rPr>
        <w:t>Большесырского</w:t>
      </w:r>
      <w:proofErr w:type="spellEnd"/>
      <w:r>
        <w:rPr>
          <w:sz w:val="24"/>
          <w:szCs w:val="24"/>
        </w:rPr>
        <w:t xml:space="preserve"> сельсовета, сельский Совет депутатов </w:t>
      </w:r>
    </w:p>
    <w:p w:rsidR="00397422" w:rsidRDefault="00397422" w:rsidP="00397422">
      <w:pPr>
        <w:ind w:left="600" w:right="-1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97422" w:rsidRDefault="00397422" w:rsidP="00397422">
      <w:pPr>
        <w:ind w:left="600" w:right="-172"/>
        <w:jc w:val="both"/>
        <w:rPr>
          <w:sz w:val="24"/>
          <w:szCs w:val="24"/>
        </w:rPr>
      </w:pPr>
    </w:p>
    <w:p w:rsidR="00397422" w:rsidRDefault="00397422" w:rsidP="0039742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1.Ввести с 01.01.2013 года на территории муниципального образования </w:t>
      </w:r>
      <w:proofErr w:type="spellStart"/>
      <w:r>
        <w:rPr>
          <w:sz w:val="24"/>
          <w:szCs w:val="24"/>
        </w:rPr>
        <w:t>Большесырский</w:t>
      </w:r>
      <w:proofErr w:type="spellEnd"/>
      <w:r>
        <w:rPr>
          <w:sz w:val="24"/>
          <w:szCs w:val="24"/>
        </w:rPr>
        <w:t xml:space="preserve"> сельсовет земельный налог.</w:t>
      </w:r>
    </w:p>
    <w:p w:rsidR="00397422" w:rsidRDefault="00397422" w:rsidP="00397422">
      <w:pPr>
        <w:ind w:left="600"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2.Установить следующие ставки земельного налога:</w:t>
      </w:r>
    </w:p>
    <w:p w:rsidR="00397422" w:rsidRDefault="00397422" w:rsidP="0039742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2.1.В размере 0,1 процента от кадастровой стоимости в отношении земельных участков:</w:t>
      </w:r>
    </w:p>
    <w:p w:rsidR="00397422" w:rsidRDefault="00397422" w:rsidP="0039742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- отнесенных к землях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397422" w:rsidRDefault="00397422" w:rsidP="0039742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2.2.В размере 0,3 процента от кадастровой стоимости в отношении земельных участков:</w:t>
      </w:r>
    </w:p>
    <w:p w:rsidR="00397422" w:rsidRDefault="00397422" w:rsidP="0039742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proofErr w:type="gramStart"/>
      <w:r>
        <w:rPr>
          <w:sz w:val="24"/>
          <w:szCs w:val="24"/>
        </w:rPr>
        <w:t>занятых</w:t>
      </w:r>
      <w:proofErr w:type="gramEnd"/>
      <w:r>
        <w:rPr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97422" w:rsidRDefault="00397422" w:rsidP="0039742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proofErr w:type="gramStart"/>
      <w:r>
        <w:rPr>
          <w:sz w:val="24"/>
          <w:szCs w:val="24"/>
        </w:rPr>
        <w:t>приобретенных</w:t>
      </w:r>
      <w:proofErr w:type="gramEnd"/>
      <w:r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97422" w:rsidRDefault="00397422" w:rsidP="0039742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2.3.В размере 1,5 процента в отношении прочих земельных участков.</w:t>
      </w:r>
    </w:p>
    <w:p w:rsidR="00397422" w:rsidRDefault="00397422" w:rsidP="0039742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3.Установить следующий порядок и сроки уплаты налога:</w:t>
      </w:r>
    </w:p>
    <w:p w:rsidR="00397422" w:rsidRDefault="00397422" w:rsidP="0039742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3.1.Для налогоплательщиков – организаций, физических лиц, являющихся индивидуальными предпринимателями:</w:t>
      </w:r>
    </w:p>
    <w:p w:rsidR="00397422" w:rsidRDefault="00397422" w:rsidP="00397422">
      <w:pPr>
        <w:ind w:left="600"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авансовые платежи по налогу уплачиваются ежеквартально, не позднее 30 апреля, 30 июля, 30 октября календарного года;</w:t>
      </w:r>
    </w:p>
    <w:p w:rsidR="00397422" w:rsidRDefault="00397422" w:rsidP="00397422">
      <w:pPr>
        <w:ind w:left="600"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налог, подлежащий уплате по истечении налогового периода, уплачивается не  ранее 1 февраля года, следующего за истекшим налоговым периодом. </w:t>
      </w:r>
    </w:p>
    <w:p w:rsidR="00397422" w:rsidRDefault="00397422" w:rsidP="00397422">
      <w:pPr>
        <w:ind w:right="-172"/>
        <w:jc w:val="both"/>
        <w:rPr>
          <w:sz w:val="24"/>
          <w:szCs w:val="24"/>
        </w:rPr>
      </w:pPr>
    </w:p>
    <w:p w:rsidR="00397422" w:rsidRDefault="00397422" w:rsidP="0039742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3.2.Для налогоплательщиков – физических лиц (за исключением физических лиц, являющихся предпринимателями) налог, подлежащий оплате по истечении налогового периода, уплачивается не ранее 1 ноября года, следующего за истекшим налоговым периодом, без установлений авансовых платежей.</w:t>
      </w:r>
    </w:p>
    <w:p w:rsidR="00397422" w:rsidRDefault="00397422" w:rsidP="00397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4.Освободить от уплаты земельного налога в размере 100 %:</w:t>
      </w:r>
    </w:p>
    <w:p w:rsidR="00397422" w:rsidRDefault="00397422" w:rsidP="00397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1).бюджетные, казенные и автономные учреждения культуры и искусства, образования, физической культуры и спорта, здравоохранения, социального обеспечения, финансируемые из краевого,  местного бюджетов, в отношении земельных участков, используемых для обеспечения их деятельности;</w:t>
      </w:r>
    </w:p>
    <w:p w:rsidR="00397422" w:rsidRDefault="00397422" w:rsidP="00397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2) органы местного самоуправления, а также их структурные подразделения в отношении земельных участков, предоставленных для обеспечения их деятельности;</w:t>
      </w:r>
    </w:p>
    <w:p w:rsidR="00397422" w:rsidRDefault="00397422" w:rsidP="0039742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3) инвалиды, имеющие 1 группу инвалидности, а также лица, имеющие 2 группу инвалидности, установленную до 1 января 2004 года;</w:t>
      </w:r>
    </w:p>
    <w:p w:rsidR="00397422" w:rsidRDefault="00397422" w:rsidP="00397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4) инвалиды с детства;</w:t>
      </w:r>
    </w:p>
    <w:p w:rsidR="00397422" w:rsidRDefault="00397422" w:rsidP="00397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5) ветераны и инвалиды ВОВ, а также ветераны и инвалиды боевых действий.</w:t>
      </w:r>
    </w:p>
    <w:p w:rsidR="00397422" w:rsidRDefault="00397422" w:rsidP="0039742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5.Установить,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</w:t>
      </w:r>
      <w:proofErr w:type="gramEnd"/>
    </w:p>
    <w:p w:rsidR="00397422" w:rsidRDefault="00397422" w:rsidP="00397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 Ранее принятые решения </w:t>
      </w:r>
      <w:proofErr w:type="spellStart"/>
      <w:r>
        <w:rPr>
          <w:sz w:val="24"/>
          <w:szCs w:val="24"/>
        </w:rPr>
        <w:t>Большесырского</w:t>
      </w:r>
      <w:proofErr w:type="spellEnd"/>
      <w:r>
        <w:rPr>
          <w:sz w:val="24"/>
          <w:szCs w:val="24"/>
        </w:rPr>
        <w:t xml:space="preserve"> сельского Совета депутатов от 11.11.2010 г. № 03-15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«Об установлении ставок и порядка уплаты земельного налога на территории </w:t>
      </w:r>
      <w:proofErr w:type="spellStart"/>
      <w:r>
        <w:rPr>
          <w:sz w:val="24"/>
          <w:szCs w:val="24"/>
        </w:rPr>
        <w:t>Большесырского</w:t>
      </w:r>
      <w:proofErr w:type="spellEnd"/>
      <w:r>
        <w:rPr>
          <w:sz w:val="24"/>
          <w:szCs w:val="24"/>
        </w:rPr>
        <w:t xml:space="preserve"> сельсовета»,  от 23.03.2011 г. № 06-26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«О внесении дополнений в решение сельского Совета депутатов от 11.11.2010 года № 03-15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«Об установлении ставок и порядка уплаты земельного налога на территории </w:t>
      </w:r>
      <w:proofErr w:type="spellStart"/>
      <w:r>
        <w:rPr>
          <w:sz w:val="24"/>
          <w:szCs w:val="24"/>
        </w:rPr>
        <w:t>Большесырского</w:t>
      </w:r>
      <w:proofErr w:type="spellEnd"/>
      <w:r>
        <w:rPr>
          <w:sz w:val="24"/>
          <w:szCs w:val="24"/>
        </w:rPr>
        <w:t xml:space="preserve"> сельсовета», от 11.11.2011 года  № 13-50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«О внесении дополнений в решение сельского Совета депутатов от 11.11.2010 года № 03-15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«Об установлении ставок и порядка уплаты земельного налога на территории </w:t>
      </w:r>
      <w:proofErr w:type="spellStart"/>
      <w:r>
        <w:rPr>
          <w:sz w:val="24"/>
          <w:szCs w:val="24"/>
        </w:rPr>
        <w:t>Большесырского</w:t>
      </w:r>
      <w:proofErr w:type="spellEnd"/>
      <w:r>
        <w:rPr>
          <w:sz w:val="24"/>
          <w:szCs w:val="24"/>
        </w:rPr>
        <w:t xml:space="preserve"> сельсовета» считать утратившими силу с момента вступления в силу настоящего решения.</w:t>
      </w:r>
    </w:p>
    <w:p w:rsidR="00397422" w:rsidRDefault="00397422" w:rsidP="00397422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7.Настоящее решение вступает в силу со дня  официального опубликования в газете  «Сельский вестник» и распространяется на правоотношения, возникшие с 01.01.2013 года    </w:t>
      </w:r>
    </w:p>
    <w:p w:rsidR="00397422" w:rsidRDefault="00397422" w:rsidP="00397422">
      <w:pPr>
        <w:ind w:right="-172"/>
        <w:jc w:val="both"/>
        <w:rPr>
          <w:sz w:val="24"/>
          <w:szCs w:val="24"/>
        </w:rPr>
      </w:pPr>
    </w:p>
    <w:p w:rsidR="00397422" w:rsidRDefault="00397422" w:rsidP="00397422">
      <w:pPr>
        <w:ind w:right="-172"/>
        <w:jc w:val="both"/>
        <w:rPr>
          <w:sz w:val="24"/>
          <w:szCs w:val="24"/>
        </w:rPr>
      </w:pPr>
    </w:p>
    <w:p w:rsidR="00397422" w:rsidRDefault="00397422" w:rsidP="00397422">
      <w:pPr>
        <w:ind w:right="-172"/>
        <w:jc w:val="both"/>
        <w:rPr>
          <w:sz w:val="24"/>
          <w:szCs w:val="24"/>
        </w:rPr>
      </w:pPr>
    </w:p>
    <w:p w:rsidR="00397422" w:rsidRDefault="00397422" w:rsidP="00397422">
      <w:pPr>
        <w:ind w:right="-172"/>
        <w:jc w:val="both"/>
        <w:rPr>
          <w:sz w:val="24"/>
          <w:szCs w:val="24"/>
        </w:rPr>
      </w:pPr>
    </w:p>
    <w:p w:rsidR="00397422" w:rsidRDefault="00397422" w:rsidP="00397422">
      <w:pPr>
        <w:ind w:right="-172"/>
        <w:jc w:val="both"/>
        <w:rPr>
          <w:sz w:val="24"/>
          <w:szCs w:val="24"/>
        </w:rPr>
      </w:pPr>
    </w:p>
    <w:p w:rsidR="00397422" w:rsidRDefault="00397422" w:rsidP="00397422">
      <w:pPr>
        <w:ind w:right="-1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</w:t>
      </w:r>
      <w:proofErr w:type="spellStart"/>
      <w:r>
        <w:rPr>
          <w:sz w:val="24"/>
          <w:szCs w:val="24"/>
        </w:rPr>
        <w:t>В.Ф.Неделькин</w:t>
      </w:r>
      <w:proofErr w:type="spellEnd"/>
    </w:p>
    <w:p w:rsidR="00397422" w:rsidRDefault="00397422" w:rsidP="00397422">
      <w:pPr>
        <w:pStyle w:val="2"/>
        <w:tabs>
          <w:tab w:val="clear" w:pos="360"/>
          <w:tab w:val="left" w:pos="708"/>
        </w:tabs>
        <w:jc w:val="left"/>
        <w:rPr>
          <w:b w:val="0"/>
          <w:bCs w:val="0"/>
        </w:rPr>
      </w:pPr>
    </w:p>
    <w:p w:rsidR="00397422" w:rsidRDefault="00397422" w:rsidP="00397422">
      <w:pPr>
        <w:rPr>
          <w:sz w:val="24"/>
          <w:szCs w:val="24"/>
        </w:rPr>
      </w:pPr>
    </w:p>
    <w:p w:rsidR="00397422" w:rsidRDefault="00397422" w:rsidP="00397422">
      <w:pPr>
        <w:rPr>
          <w:iCs/>
          <w:sz w:val="24"/>
          <w:szCs w:val="24"/>
          <w:lang w:eastAsia="ar-SA"/>
        </w:rPr>
      </w:pPr>
    </w:p>
    <w:p w:rsidR="00397422" w:rsidRDefault="00397422" w:rsidP="00397422"/>
    <w:p w:rsidR="0022230D" w:rsidRDefault="0022230D"/>
    <w:sectPr w:rsidR="0022230D" w:rsidSect="007639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22"/>
    <w:rsid w:val="0022230D"/>
    <w:rsid w:val="00397422"/>
    <w:rsid w:val="00E4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22"/>
    <w:pPr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7422"/>
    <w:pPr>
      <w:keepNext/>
      <w:tabs>
        <w:tab w:val="num" w:pos="360"/>
      </w:tabs>
      <w:suppressAutoHyphens/>
      <w:ind w:right="-172"/>
      <w:jc w:val="center"/>
      <w:outlineLvl w:val="1"/>
    </w:pPr>
    <w:rPr>
      <w:b/>
      <w:bCs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7422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2016-02-25T03:56:00Z</dcterms:created>
  <dcterms:modified xsi:type="dcterms:W3CDTF">2016-02-25T03:56:00Z</dcterms:modified>
</cp:coreProperties>
</file>