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0E40A8" w:rsidRDefault="001B0206" w:rsidP="001B0206">
      <w:pPr>
        <w:spacing w:line="360" w:lineRule="auto"/>
        <w:ind w:left="3240"/>
        <w:jc w:val="right"/>
        <w:rPr>
          <w:b/>
          <w:caps/>
        </w:rPr>
      </w:pPr>
      <w:r w:rsidRPr="000E40A8">
        <w:rPr>
          <w:b/>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градостроител</w:t>
      </w:r>
      <w:r w:rsidR="000E40A8">
        <w:rPr>
          <w:b/>
          <w:sz w:val="28"/>
          <w:szCs w:val="28"/>
        </w:rPr>
        <w:t xml:space="preserve">ьного проектирования </w:t>
      </w:r>
      <w:r w:rsidR="003C632C">
        <w:rPr>
          <w:b/>
          <w:sz w:val="28"/>
          <w:szCs w:val="28"/>
        </w:rPr>
        <w:t>Большесырского</w:t>
      </w:r>
      <w:r w:rsidRPr="00113309">
        <w:rPr>
          <w:b/>
          <w:sz w:val="28"/>
          <w:szCs w:val="28"/>
        </w:rPr>
        <w:t xml:space="preserve"> сельсовета</w:t>
      </w:r>
    </w:p>
    <w:p w:rsidR="001B0206" w:rsidRPr="00113309" w:rsidRDefault="001B0206" w:rsidP="001B0206">
      <w:pPr>
        <w:jc w:val="center"/>
        <w:rPr>
          <w:b/>
          <w:sz w:val="20"/>
          <w:szCs w:val="20"/>
        </w:rPr>
      </w:pP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8C4B9A" w:rsidP="001B0206">
      <w:pPr>
        <w:shd w:val="clear" w:color="auto" w:fill="FFFFFF"/>
        <w:snapToGrid w:val="0"/>
        <w:spacing w:line="360" w:lineRule="auto"/>
        <w:jc w:val="center"/>
        <w:rPr>
          <w:b/>
          <w:caps/>
          <w:sz w:val="32"/>
          <w:szCs w:val="32"/>
        </w:rPr>
      </w:pPr>
      <w:r w:rsidRPr="008C4B9A">
        <w:rPr>
          <w:rFonts w:eastAsia="Calibri"/>
          <w:noProof/>
          <w:lang w:eastAsia="ar-SA"/>
        </w:rPr>
        <w:lastRenderedPageBreak/>
        <w:pict>
          <v:rect id="Прямоугольник 1" o:spid="_x0000_s1027"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3C632C" w:rsidP="001B0206">
      <w:pPr>
        <w:jc w:val="center"/>
        <w:rPr>
          <w:b/>
          <w:sz w:val="20"/>
          <w:szCs w:val="20"/>
        </w:rPr>
      </w:pPr>
      <w:r>
        <w:rPr>
          <w:b/>
          <w:sz w:val="28"/>
          <w:szCs w:val="28"/>
        </w:rPr>
        <w:t>Большесырского</w:t>
      </w:r>
      <w:r w:rsidR="001B0206" w:rsidRPr="00113309">
        <w:rPr>
          <w:b/>
          <w:sz w:val="28"/>
          <w:szCs w:val="28"/>
        </w:rPr>
        <w:t xml:space="preserve">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8C4B9A">
      <w:pPr>
        <w:pStyle w:val="13"/>
        <w:tabs>
          <w:tab w:val="left" w:pos="480"/>
          <w:tab w:val="right" w:leader="dot" w:pos="9629"/>
        </w:tabs>
        <w:rPr>
          <w:rFonts w:ascii="Calibri" w:hAnsi="Calibri"/>
          <w:b w:val="0"/>
          <w:bCs w:val="0"/>
          <w:caps w:val="0"/>
          <w:noProof/>
          <w:sz w:val="22"/>
          <w:szCs w:val="22"/>
        </w:rPr>
      </w:pPr>
      <w:r w:rsidRPr="008C4B9A">
        <w:fldChar w:fldCharType="begin"/>
      </w:r>
      <w:r w:rsidR="00D960D8" w:rsidRPr="00113309">
        <w:instrText xml:space="preserve"> TOC \o "1-1" \h \z \t "Заголовок 2;2;Заголовок 3;3;Заголовок 4;4" </w:instrText>
      </w:r>
      <w:r w:rsidRPr="008C4B9A">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Pr="00113309">
          <w:rPr>
            <w:noProof/>
            <w:webHidden/>
          </w:rPr>
          <w:fldChar w:fldCharType="begin"/>
        </w:r>
        <w:r w:rsidR="00D337FD" w:rsidRPr="00113309">
          <w:rPr>
            <w:noProof/>
            <w:webHidden/>
          </w:rPr>
          <w:instrText xml:space="preserve"> PAGEREF _Toc393700393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_Toc393700394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_Toc393700395 \h </w:instrText>
        </w:r>
        <w:r w:rsidRPr="00113309">
          <w:rPr>
            <w:noProof/>
            <w:webHidden/>
          </w:rPr>
        </w:r>
        <w:r w:rsidRPr="00113309">
          <w:rPr>
            <w:noProof/>
            <w:webHidden/>
          </w:rPr>
          <w:fldChar w:fldCharType="separate"/>
        </w:r>
        <w:r w:rsidR="000C6814">
          <w:rPr>
            <w:noProof/>
            <w:webHidden/>
          </w:rPr>
          <w:t>15</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_Toc393700396 \h </w:instrText>
        </w:r>
        <w:r w:rsidRPr="00113309">
          <w:rPr>
            <w:noProof/>
            <w:webHidden/>
          </w:rPr>
        </w:r>
        <w:r w:rsidRPr="00113309">
          <w:rPr>
            <w:noProof/>
            <w:webHidden/>
          </w:rPr>
          <w:fldChar w:fldCharType="separate"/>
        </w:r>
        <w:r w:rsidR="000C6814">
          <w:rPr>
            <w:noProof/>
            <w:webHidden/>
          </w:rPr>
          <w:t>16</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_Toc393700397 \h </w:instrText>
        </w:r>
        <w:r w:rsidRPr="00113309">
          <w:rPr>
            <w:noProof/>
            <w:webHidden/>
          </w:rPr>
        </w:r>
        <w:r w:rsidRPr="00113309">
          <w:rPr>
            <w:noProof/>
            <w:webHidden/>
          </w:rPr>
          <w:fldChar w:fldCharType="separate"/>
        </w:r>
        <w:r w:rsidR="000C6814">
          <w:rPr>
            <w:noProof/>
            <w:webHidden/>
          </w:rPr>
          <w:t>17</w:t>
        </w:r>
        <w:r w:rsidRPr="00113309">
          <w:rPr>
            <w:noProof/>
            <w:webHidden/>
          </w:rPr>
          <w:fldChar w:fldCharType="end"/>
        </w:r>
      </w:hyperlink>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_Toc393700398 \h </w:instrText>
        </w:r>
        <w:r w:rsidRPr="00113309">
          <w:rPr>
            <w:noProof/>
            <w:webHidden/>
          </w:rPr>
        </w:r>
        <w:r w:rsidRPr="00113309">
          <w:rPr>
            <w:noProof/>
            <w:webHidden/>
          </w:rPr>
          <w:fldChar w:fldCharType="separate"/>
        </w:r>
        <w:r w:rsidR="000C6814">
          <w:rPr>
            <w:noProof/>
            <w:webHidden/>
          </w:rPr>
          <w:t>19</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_Toc393700399 \h </w:instrText>
        </w:r>
        <w:r w:rsidRPr="00113309">
          <w:rPr>
            <w:noProof/>
            <w:webHidden/>
          </w:rPr>
        </w:r>
        <w:r w:rsidRPr="00113309">
          <w:rPr>
            <w:noProof/>
            <w:webHidden/>
          </w:rPr>
          <w:fldChar w:fldCharType="separate"/>
        </w:r>
        <w:r w:rsidR="000C6814">
          <w:rPr>
            <w:noProof/>
            <w:webHidden/>
          </w:rPr>
          <w:t>19</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_Toc393700400 \h </w:instrText>
        </w:r>
        <w:r w:rsidRPr="00113309">
          <w:rPr>
            <w:noProof/>
            <w:webHidden/>
          </w:rPr>
        </w:r>
        <w:r w:rsidRPr="00113309">
          <w:rPr>
            <w:noProof/>
            <w:webHidden/>
          </w:rPr>
          <w:fldChar w:fldCharType="separate"/>
        </w:r>
        <w:r w:rsidR="000C6814">
          <w:rPr>
            <w:noProof/>
            <w:webHidden/>
          </w:rPr>
          <w:t>20</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Pr="00113309">
          <w:rPr>
            <w:noProof/>
            <w:webHidden/>
          </w:rPr>
          <w:fldChar w:fldCharType="begin"/>
        </w:r>
        <w:r w:rsidR="00D337FD" w:rsidRPr="00113309">
          <w:rPr>
            <w:noProof/>
            <w:webHidden/>
          </w:rPr>
          <w:instrText xml:space="preserve"> PAGEREF _Toc393700401 \h </w:instrText>
        </w:r>
        <w:r w:rsidRPr="00113309">
          <w:rPr>
            <w:noProof/>
            <w:webHidden/>
          </w:rPr>
        </w:r>
        <w:r w:rsidRPr="00113309">
          <w:rPr>
            <w:noProof/>
            <w:webHidden/>
          </w:rPr>
          <w:fldChar w:fldCharType="separate"/>
        </w:r>
        <w:r w:rsidR="000C6814">
          <w:rPr>
            <w:noProof/>
            <w:webHidden/>
          </w:rPr>
          <w:t>22</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_Toc393700402 \h </w:instrText>
        </w:r>
        <w:r w:rsidRPr="00113309">
          <w:rPr>
            <w:noProof/>
            <w:webHidden/>
          </w:rPr>
        </w:r>
        <w:r w:rsidRPr="00113309">
          <w:rPr>
            <w:noProof/>
            <w:webHidden/>
          </w:rPr>
          <w:fldChar w:fldCharType="separate"/>
        </w:r>
        <w:r w:rsidR="000C6814">
          <w:rPr>
            <w:noProof/>
            <w:webHidden/>
          </w:rPr>
          <w:t>22</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w:t>
        </w:r>
        <w:r w:rsidR="004C2A0E">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_Toc393700404 \h </w:instrText>
        </w:r>
        <w:r w:rsidRPr="00113309">
          <w:rPr>
            <w:noProof/>
            <w:webHidden/>
          </w:rPr>
        </w:r>
        <w:r w:rsidRPr="00113309">
          <w:rPr>
            <w:noProof/>
            <w:webHidden/>
          </w:rPr>
          <w:fldChar w:fldCharType="separate"/>
        </w:r>
        <w:r w:rsidR="000C6814">
          <w:rPr>
            <w:noProof/>
            <w:webHidden/>
          </w:rPr>
          <w:t>24</w:t>
        </w:r>
        <w:r w:rsidRPr="00113309">
          <w:rPr>
            <w:noProof/>
            <w:webHidden/>
          </w:rPr>
          <w:fldChar w:fldCharType="end"/>
        </w:r>
      </w:hyperlink>
      <w:r w:rsidR="00910063">
        <w:t>3</w:t>
      </w:r>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w:t>
        </w:r>
        <w:r w:rsidR="004C2A0E">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Pr="00113309">
          <w:rPr>
            <w:noProof/>
            <w:webHidden/>
          </w:rPr>
          <w:fldChar w:fldCharType="begin"/>
        </w:r>
        <w:r w:rsidR="00D337FD" w:rsidRPr="00113309">
          <w:rPr>
            <w:noProof/>
            <w:webHidden/>
          </w:rPr>
          <w:instrText xml:space="preserve"> PAGEREF _Toc393700405 \h </w:instrText>
        </w:r>
        <w:r w:rsidRPr="00113309">
          <w:rPr>
            <w:noProof/>
            <w:webHidden/>
          </w:rPr>
        </w:r>
        <w:r w:rsidRPr="00113309">
          <w:rPr>
            <w:noProof/>
            <w:webHidden/>
          </w:rPr>
          <w:fldChar w:fldCharType="separate"/>
        </w:r>
        <w:r w:rsidR="000C6814">
          <w:rPr>
            <w:noProof/>
            <w:webHidden/>
          </w:rPr>
          <w:t>27</w:t>
        </w:r>
        <w:r w:rsidRPr="00113309">
          <w:rPr>
            <w:noProof/>
            <w:webHidden/>
          </w:rPr>
          <w:fldChar w:fldCharType="end"/>
        </w:r>
      </w:hyperlink>
      <w:r w:rsidR="00910063">
        <w:t>4</w:t>
      </w:r>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06" w:history="1">
        <w:r w:rsidR="004C2A0E">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hyperlink>
      <w:r w:rsidR="00910063">
        <w:t>……….26</w:t>
      </w:r>
    </w:p>
    <w:p w:rsidR="004C2A0E" w:rsidRDefault="008C4B9A" w:rsidP="004C2A0E">
      <w:pPr>
        <w:pStyle w:val="21"/>
        <w:tabs>
          <w:tab w:val="left" w:pos="720"/>
          <w:tab w:val="right" w:leader="dot" w:pos="9629"/>
        </w:tabs>
      </w:pPr>
      <w:hyperlink w:anchor="_Toc393700407" w:history="1">
        <w:r w:rsidR="004C2A0E">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 xml:space="preserve">Нормативы размера придомовых земельных участков, в том числе при многоквартирных </w:t>
        </w:r>
        <w:r w:rsidR="004C2A0E">
          <w:rPr>
            <w:rStyle w:val="afffa"/>
            <w:noProof/>
            <w:color w:val="auto"/>
          </w:rPr>
          <w:t xml:space="preserve">        </w:t>
        </w:r>
        <w:r w:rsidR="00D337FD" w:rsidRPr="00113309">
          <w:rPr>
            <w:rStyle w:val="afffa"/>
            <w:noProof/>
            <w:color w:val="auto"/>
          </w:rPr>
          <w:t>домах</w:t>
        </w:r>
      </w:hyperlink>
      <w:r w:rsidR="00910063">
        <w:t>…………………………………………………………………………………………………………………27</w:t>
      </w:r>
    </w:p>
    <w:p w:rsidR="00D337FD" w:rsidRPr="00113309" w:rsidRDefault="008C4B9A" w:rsidP="004C2A0E">
      <w:pPr>
        <w:pStyle w:val="21"/>
        <w:tabs>
          <w:tab w:val="left" w:pos="720"/>
          <w:tab w:val="right" w:leader="dot" w:pos="9629"/>
        </w:tabs>
        <w:rPr>
          <w:rFonts w:ascii="Calibri" w:hAnsi="Calibri"/>
          <w:smallCaps w:val="0"/>
          <w:noProof/>
          <w:sz w:val="22"/>
          <w:szCs w:val="22"/>
        </w:rPr>
      </w:pPr>
      <w:hyperlink w:anchor="_Toc393700408" w:history="1">
        <w:r w:rsidR="00D337FD" w:rsidRPr="00113309">
          <w:rPr>
            <w:rStyle w:val="afffa"/>
            <w:noProof/>
            <w:color w:val="auto"/>
          </w:rPr>
          <w:t>2.</w:t>
        </w:r>
        <w:r w:rsidR="004C2A0E">
          <w:rPr>
            <w:rStyle w:val="afffa"/>
            <w:noProof/>
            <w:color w:val="auto"/>
          </w:rPr>
          <w:t>9</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hyperlink>
      <w:r w:rsidR="00910063">
        <w:t>…………………………………………………………………………………………………28</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w:t>
        </w:r>
        <w:r w:rsidR="004C2A0E">
          <w:rPr>
            <w:rStyle w:val="afffa"/>
            <w:noProof/>
            <w:color w:val="auto"/>
          </w:rPr>
          <w:t>0</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hyperlink>
      <w:r w:rsidR="00910063">
        <w:t>…………………………………………………………………..28</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Pr="00113309">
          <w:rPr>
            <w:noProof/>
            <w:webHidden/>
          </w:rPr>
          <w:fldChar w:fldCharType="begin"/>
        </w:r>
        <w:r w:rsidR="00D337FD" w:rsidRPr="00113309">
          <w:rPr>
            <w:noProof/>
            <w:webHidden/>
          </w:rPr>
          <w:instrText xml:space="preserve"> PAGEREF _Toc393700410 \h </w:instrText>
        </w:r>
        <w:r w:rsidRPr="00113309">
          <w:rPr>
            <w:noProof/>
            <w:webHidden/>
          </w:rPr>
        </w:r>
        <w:r w:rsidRPr="00113309">
          <w:rPr>
            <w:noProof/>
            <w:webHidden/>
          </w:rPr>
          <w:fldChar w:fldCharType="separate"/>
        </w:r>
        <w:r w:rsidR="000C6814">
          <w:rPr>
            <w:noProof/>
            <w:webHidden/>
          </w:rPr>
          <w:t>30</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_Toc393700411 \h </w:instrText>
        </w:r>
        <w:r w:rsidRPr="00113309">
          <w:rPr>
            <w:noProof/>
            <w:webHidden/>
          </w:rPr>
        </w:r>
        <w:r w:rsidRPr="00113309">
          <w:rPr>
            <w:noProof/>
            <w:webHidden/>
          </w:rPr>
          <w:fldChar w:fldCharType="separate"/>
        </w:r>
        <w:r w:rsidR="000C6814">
          <w:rPr>
            <w:noProof/>
            <w:webHidden/>
          </w:rPr>
          <w:t>30</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Pr="00113309">
          <w:rPr>
            <w:noProof/>
            <w:webHidden/>
          </w:rPr>
          <w:fldChar w:fldCharType="begin"/>
        </w:r>
        <w:r w:rsidR="00D337FD" w:rsidRPr="00113309">
          <w:rPr>
            <w:noProof/>
            <w:webHidden/>
          </w:rPr>
          <w:instrText xml:space="preserve"> PAGEREF _Toc393700412 \h </w:instrText>
        </w:r>
        <w:r w:rsidRPr="00113309">
          <w:rPr>
            <w:noProof/>
            <w:webHidden/>
          </w:rPr>
        </w:r>
        <w:r w:rsidRPr="00113309">
          <w:rPr>
            <w:noProof/>
            <w:webHidden/>
          </w:rPr>
          <w:fldChar w:fldCharType="separate"/>
        </w:r>
        <w:r w:rsidR="000C6814">
          <w:rPr>
            <w:noProof/>
            <w:webHidden/>
          </w:rPr>
          <w:t>32</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_Toc393700413 \h </w:instrText>
        </w:r>
        <w:r w:rsidRPr="00113309">
          <w:rPr>
            <w:noProof/>
            <w:webHidden/>
          </w:rPr>
        </w:r>
        <w:r w:rsidRPr="00113309">
          <w:rPr>
            <w:noProof/>
            <w:webHidden/>
          </w:rPr>
          <w:fldChar w:fldCharType="separate"/>
        </w:r>
        <w:r w:rsidR="000C6814">
          <w:rPr>
            <w:noProof/>
            <w:webHidden/>
          </w:rPr>
          <w:t>38</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Pr="00113309">
          <w:rPr>
            <w:noProof/>
            <w:webHidden/>
          </w:rPr>
          <w:fldChar w:fldCharType="begin"/>
        </w:r>
        <w:r w:rsidR="00D337FD" w:rsidRPr="00113309">
          <w:rPr>
            <w:noProof/>
            <w:webHidden/>
          </w:rPr>
          <w:instrText xml:space="preserve"> PAGEREF _Toc393700414 \h </w:instrText>
        </w:r>
        <w:r w:rsidRPr="00113309">
          <w:rPr>
            <w:noProof/>
            <w:webHidden/>
          </w:rPr>
        </w:r>
        <w:r w:rsidRPr="00113309">
          <w:rPr>
            <w:noProof/>
            <w:webHidden/>
          </w:rPr>
          <w:fldChar w:fldCharType="separate"/>
        </w:r>
        <w:r w:rsidR="000C6814">
          <w:rPr>
            <w:noProof/>
            <w:webHidden/>
          </w:rPr>
          <w:t>38</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Pr="00113309">
          <w:rPr>
            <w:noProof/>
            <w:webHidden/>
          </w:rPr>
          <w:fldChar w:fldCharType="begin"/>
        </w:r>
        <w:r w:rsidR="00D337FD" w:rsidRPr="00113309">
          <w:rPr>
            <w:noProof/>
            <w:webHidden/>
          </w:rPr>
          <w:instrText xml:space="preserve"> PAGEREF _Toc393700415 \h </w:instrText>
        </w:r>
        <w:r w:rsidRPr="00113309">
          <w:rPr>
            <w:noProof/>
            <w:webHidden/>
          </w:rPr>
        </w:r>
        <w:r w:rsidRPr="00113309">
          <w:rPr>
            <w:noProof/>
            <w:webHidden/>
          </w:rPr>
          <w:fldChar w:fldCharType="separate"/>
        </w:r>
        <w:r w:rsidR="000C6814">
          <w:rPr>
            <w:noProof/>
            <w:webHidden/>
          </w:rPr>
          <w:t>39</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_Toc393700416 \h </w:instrText>
        </w:r>
        <w:r w:rsidRPr="00113309">
          <w:rPr>
            <w:noProof/>
            <w:webHidden/>
          </w:rPr>
        </w:r>
        <w:r w:rsidRPr="00113309">
          <w:rPr>
            <w:noProof/>
            <w:webHidden/>
          </w:rPr>
          <w:fldChar w:fldCharType="separate"/>
        </w:r>
        <w:r w:rsidR="000C6814">
          <w:rPr>
            <w:noProof/>
            <w:webHidden/>
          </w:rPr>
          <w:t>39</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_Toc393700417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_Toc393700418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_Toc393700419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_Toc393700420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_Toc393700421 \h </w:instrText>
        </w:r>
        <w:r w:rsidRPr="00113309">
          <w:rPr>
            <w:noProof/>
            <w:webHidden/>
          </w:rPr>
        </w:r>
        <w:r w:rsidRPr="00113309">
          <w:rPr>
            <w:noProof/>
            <w:webHidden/>
          </w:rPr>
          <w:fldChar w:fldCharType="separate"/>
        </w:r>
        <w:r w:rsidR="000C6814">
          <w:rPr>
            <w:noProof/>
            <w:webHidden/>
          </w:rPr>
          <w:t>41</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Pr="00113309">
          <w:rPr>
            <w:noProof/>
            <w:webHidden/>
          </w:rPr>
          <w:fldChar w:fldCharType="begin"/>
        </w:r>
        <w:r w:rsidR="00D337FD" w:rsidRPr="00113309">
          <w:rPr>
            <w:noProof/>
            <w:webHidden/>
          </w:rPr>
          <w:instrText xml:space="preserve"> PAGEREF _Toc393700422 \h </w:instrText>
        </w:r>
        <w:r w:rsidRPr="00113309">
          <w:rPr>
            <w:noProof/>
            <w:webHidden/>
          </w:rPr>
        </w:r>
        <w:r w:rsidRPr="00113309">
          <w:rPr>
            <w:noProof/>
            <w:webHidden/>
          </w:rPr>
          <w:fldChar w:fldCharType="separate"/>
        </w:r>
        <w:r w:rsidR="000C6814">
          <w:rPr>
            <w:noProof/>
            <w:webHidden/>
          </w:rPr>
          <w:t>41</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_Toc393700423 \h </w:instrText>
        </w:r>
        <w:r w:rsidRPr="00113309">
          <w:rPr>
            <w:noProof/>
            <w:webHidden/>
          </w:rPr>
        </w:r>
        <w:r w:rsidRPr="00113309">
          <w:rPr>
            <w:noProof/>
            <w:webHidden/>
          </w:rPr>
          <w:fldChar w:fldCharType="separate"/>
        </w:r>
        <w:r w:rsidR="000C6814">
          <w:rPr>
            <w:noProof/>
            <w:webHidden/>
          </w:rPr>
          <w:t>41</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w:t>
        </w:r>
        <w:r w:rsidR="000C6814">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_Toc393700425 \h </w:instrText>
        </w:r>
        <w:r w:rsidRPr="00113309">
          <w:rPr>
            <w:noProof/>
            <w:webHidden/>
          </w:rPr>
        </w:r>
        <w:r w:rsidRPr="00113309">
          <w:rPr>
            <w:noProof/>
            <w:webHidden/>
          </w:rPr>
          <w:fldChar w:fldCharType="separate"/>
        </w:r>
        <w:r w:rsidR="000C6814">
          <w:rPr>
            <w:noProof/>
            <w:webHidden/>
          </w:rPr>
          <w:t>42</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w:t>
        </w:r>
        <w:r w:rsidR="000C6814">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_Toc393700426 \h </w:instrText>
        </w:r>
        <w:r w:rsidRPr="00113309">
          <w:rPr>
            <w:noProof/>
            <w:webHidden/>
          </w:rPr>
        </w:r>
        <w:r w:rsidRPr="00113309">
          <w:rPr>
            <w:noProof/>
            <w:webHidden/>
          </w:rPr>
          <w:fldChar w:fldCharType="separate"/>
        </w:r>
        <w:r w:rsidR="000C6814">
          <w:rPr>
            <w:noProof/>
            <w:webHidden/>
          </w:rPr>
          <w:t>42</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w:t>
        </w:r>
        <w:r w:rsidR="000C6814">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_Toc393700427 \h </w:instrText>
        </w:r>
        <w:r w:rsidRPr="00113309">
          <w:rPr>
            <w:noProof/>
            <w:webHidden/>
          </w:rPr>
        </w:r>
        <w:r w:rsidRPr="00113309">
          <w:rPr>
            <w:noProof/>
            <w:webHidden/>
          </w:rPr>
          <w:fldChar w:fldCharType="separate"/>
        </w:r>
        <w:r w:rsidR="000C6814">
          <w:rPr>
            <w:noProof/>
            <w:webHidden/>
          </w:rPr>
          <w:t>42</w:t>
        </w:r>
        <w:r w:rsidRPr="00113309">
          <w:rPr>
            <w:noProof/>
            <w:webHidden/>
          </w:rPr>
          <w:fldChar w:fldCharType="end"/>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w:t>
        </w:r>
        <w:r w:rsidR="00AD7ACA">
          <w:rPr>
            <w:rStyle w:val="afffa"/>
            <w:noProof/>
            <w:color w:val="auto"/>
          </w:rPr>
          <w:t>8</w:t>
        </w:r>
        <w:r w:rsidR="00D337FD" w:rsidRPr="00113309">
          <w:rPr>
            <w:rFonts w:ascii="Calibri" w:hAnsi="Calibri"/>
            <w:smallCaps w:val="0"/>
            <w:noProof/>
            <w:sz w:val="22"/>
            <w:szCs w:val="22"/>
          </w:rPr>
          <w:tab/>
        </w:r>
        <w:r w:rsidR="00D337FD" w:rsidRPr="00113309">
          <w:rPr>
            <w:rStyle w:val="afffa"/>
            <w:noProof/>
            <w:color w:val="auto"/>
          </w:rPr>
          <w:t xml:space="preserve">Нормативы численности единовременных посетителей объектов рекреационного </w:t>
        </w:r>
        <w:r w:rsidR="000C6814">
          <w:rPr>
            <w:rStyle w:val="afffa"/>
            <w:noProof/>
            <w:color w:val="auto"/>
          </w:rPr>
          <w:t xml:space="preserve">  </w:t>
        </w:r>
        <w:r w:rsidR="00D337FD" w:rsidRPr="00113309">
          <w:rPr>
            <w:rStyle w:val="afffa"/>
            <w:noProof/>
            <w:color w:val="auto"/>
          </w:rPr>
          <w:t>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_Toc393700429 \h </w:instrText>
        </w:r>
        <w:r w:rsidRPr="00113309">
          <w:rPr>
            <w:noProof/>
            <w:webHidden/>
          </w:rPr>
        </w:r>
        <w:r w:rsidRPr="00113309">
          <w:rPr>
            <w:noProof/>
            <w:webHidden/>
          </w:rPr>
          <w:fldChar w:fldCharType="separate"/>
        </w:r>
        <w:r w:rsidR="000C6814">
          <w:rPr>
            <w:noProof/>
            <w:webHidden/>
          </w:rPr>
          <w:t>43</w:t>
        </w:r>
        <w:r w:rsidRPr="00113309">
          <w:rPr>
            <w:noProof/>
            <w:webHidden/>
          </w:rPr>
          <w:fldChar w:fldCharType="end"/>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w:t>
        </w:r>
        <w:r w:rsidR="00AD7ACA">
          <w:rPr>
            <w:rStyle w:val="afffa"/>
            <w:noProof/>
            <w:color w:val="auto"/>
          </w:rPr>
          <w:t>9</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_Toc393700430 \h </w:instrText>
        </w:r>
        <w:r w:rsidRPr="00113309">
          <w:rPr>
            <w:noProof/>
            <w:webHidden/>
          </w:rPr>
        </w:r>
        <w:r w:rsidRPr="00113309">
          <w:rPr>
            <w:noProof/>
            <w:webHidden/>
          </w:rPr>
          <w:fldChar w:fldCharType="separate"/>
        </w:r>
        <w:r w:rsidR="000C6814">
          <w:rPr>
            <w:noProof/>
            <w:webHidden/>
          </w:rPr>
          <w:t>44</w:t>
        </w:r>
        <w:r w:rsidRPr="00113309">
          <w:rPr>
            <w:noProof/>
            <w:webHidden/>
          </w:rPr>
          <w:fldChar w:fldCharType="end"/>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w:t>
        </w:r>
        <w:r w:rsidR="00AD7ACA">
          <w:rPr>
            <w:rStyle w:val="afffa"/>
            <w:noProof/>
            <w:color w:val="auto"/>
          </w:rPr>
          <w:t>0</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_Toc393700431 \h </w:instrText>
        </w:r>
        <w:r w:rsidRPr="00113309">
          <w:rPr>
            <w:noProof/>
            <w:webHidden/>
          </w:rPr>
        </w:r>
        <w:r w:rsidRPr="00113309">
          <w:rPr>
            <w:noProof/>
            <w:webHidden/>
          </w:rPr>
          <w:fldChar w:fldCharType="separate"/>
        </w:r>
        <w:r w:rsidR="000C6814">
          <w:rPr>
            <w:noProof/>
            <w:webHidden/>
          </w:rPr>
          <w:t>44</w:t>
        </w:r>
        <w:r w:rsidRPr="00113309">
          <w:rPr>
            <w:noProof/>
            <w:webHidden/>
          </w:rPr>
          <w:fldChar w:fldCharType="end"/>
        </w:r>
      </w:hyperlink>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_Toc393700432 \h </w:instrText>
        </w:r>
        <w:r w:rsidRPr="00113309">
          <w:rPr>
            <w:noProof/>
            <w:webHidden/>
          </w:rPr>
        </w:r>
        <w:r w:rsidRPr="00113309">
          <w:rPr>
            <w:noProof/>
            <w:webHidden/>
          </w:rPr>
          <w:fldChar w:fldCharType="separate"/>
        </w:r>
        <w:r w:rsidR="000C6814">
          <w:rPr>
            <w:noProof/>
            <w:webHidden/>
          </w:rPr>
          <w:t>45</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_Toc393700433 \h </w:instrText>
        </w:r>
        <w:r w:rsidRPr="00113309">
          <w:rPr>
            <w:noProof/>
            <w:webHidden/>
          </w:rPr>
        </w:r>
        <w:r w:rsidRPr="00113309">
          <w:rPr>
            <w:noProof/>
            <w:webHidden/>
          </w:rPr>
          <w:fldChar w:fldCharType="separate"/>
        </w:r>
        <w:r w:rsidR="000C6814">
          <w:rPr>
            <w:noProof/>
            <w:webHidden/>
          </w:rPr>
          <w:t>45</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_Toc393700434 \h </w:instrText>
        </w:r>
        <w:r w:rsidRPr="00113309">
          <w:rPr>
            <w:noProof/>
            <w:webHidden/>
          </w:rPr>
        </w:r>
        <w:r w:rsidRPr="00113309">
          <w:rPr>
            <w:noProof/>
            <w:webHidden/>
          </w:rPr>
          <w:fldChar w:fldCharType="separate"/>
        </w:r>
        <w:r w:rsidR="000C6814">
          <w:rPr>
            <w:noProof/>
            <w:webHidden/>
          </w:rPr>
          <w:t>4</w:t>
        </w:r>
        <w:r w:rsidRPr="00113309">
          <w:rPr>
            <w:noProof/>
            <w:webHidden/>
          </w:rPr>
          <w:fldChar w:fldCharType="end"/>
        </w:r>
      </w:hyperlink>
      <w:r w:rsidR="00AD7ACA">
        <w:t>5</w:t>
      </w:r>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Pr="00113309">
          <w:rPr>
            <w:noProof/>
            <w:webHidden/>
          </w:rPr>
          <w:fldChar w:fldCharType="begin"/>
        </w:r>
        <w:r w:rsidR="00D337FD" w:rsidRPr="00113309">
          <w:rPr>
            <w:noProof/>
            <w:webHidden/>
          </w:rPr>
          <w:instrText xml:space="preserve"> PAGEREF _Toc393700435 \h </w:instrText>
        </w:r>
        <w:r w:rsidRPr="00113309">
          <w:rPr>
            <w:noProof/>
            <w:webHidden/>
          </w:rPr>
        </w:r>
        <w:r w:rsidRPr="00113309">
          <w:rPr>
            <w:noProof/>
            <w:webHidden/>
          </w:rPr>
          <w:fldChar w:fldCharType="separate"/>
        </w:r>
        <w:r w:rsidR="000C6814">
          <w:rPr>
            <w:noProof/>
            <w:webHidden/>
          </w:rPr>
          <w:t>46</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w:t>
        </w:r>
        <w:r w:rsidR="00AD7ACA">
          <w:rPr>
            <w:rStyle w:val="afffa"/>
            <w:noProof/>
            <w:color w:val="auto"/>
          </w:rPr>
          <w:t>.4</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_Toc393700437 \h </w:instrText>
        </w:r>
        <w:r w:rsidRPr="00113309">
          <w:rPr>
            <w:noProof/>
            <w:webHidden/>
          </w:rPr>
        </w:r>
        <w:r w:rsidRPr="00113309">
          <w:rPr>
            <w:noProof/>
            <w:webHidden/>
          </w:rPr>
          <w:fldChar w:fldCharType="separate"/>
        </w:r>
        <w:r w:rsidR="000C6814">
          <w:rPr>
            <w:noProof/>
            <w:webHidden/>
          </w:rPr>
          <w:t>46</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w:t>
        </w:r>
        <w:r w:rsidR="00AD7ACA">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Pr="00113309">
          <w:rPr>
            <w:noProof/>
            <w:webHidden/>
          </w:rPr>
          <w:fldChar w:fldCharType="begin"/>
        </w:r>
        <w:r w:rsidR="00D337FD" w:rsidRPr="00113309">
          <w:rPr>
            <w:noProof/>
            <w:webHidden/>
          </w:rPr>
          <w:instrText xml:space="preserve"> PAGEREF _Toc393700438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w:t>
        </w:r>
        <w:r w:rsidR="00AD7ACA">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Pr="00113309">
          <w:rPr>
            <w:noProof/>
            <w:webHidden/>
          </w:rPr>
          <w:fldChar w:fldCharType="begin"/>
        </w:r>
        <w:r w:rsidR="00D337FD" w:rsidRPr="00113309">
          <w:rPr>
            <w:noProof/>
            <w:webHidden/>
          </w:rPr>
          <w:instrText xml:space="preserve"> PAGEREF _Toc393700439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40" w:history="1">
        <w:r w:rsidR="00AD7ACA">
          <w:rPr>
            <w:rStyle w:val="afffa"/>
            <w:noProof/>
            <w:color w:val="auto"/>
            <w:lang w:val="en-US"/>
          </w:rPr>
          <w:t>5.</w:t>
        </w:r>
        <w:r w:rsidR="00AD7ACA">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Pr="00113309">
          <w:rPr>
            <w:noProof/>
            <w:webHidden/>
          </w:rPr>
          <w:fldChar w:fldCharType="begin"/>
        </w:r>
        <w:r w:rsidR="00D337FD" w:rsidRPr="00113309">
          <w:rPr>
            <w:noProof/>
            <w:webHidden/>
          </w:rPr>
          <w:instrText xml:space="preserve"> PAGEREF _Toc393700440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Pr="00113309">
          <w:rPr>
            <w:noProof/>
            <w:webHidden/>
          </w:rPr>
          <w:fldChar w:fldCharType="begin"/>
        </w:r>
        <w:r w:rsidR="00D337FD" w:rsidRPr="00113309">
          <w:rPr>
            <w:noProof/>
            <w:webHidden/>
          </w:rPr>
          <w:instrText xml:space="preserve"> PAGEREF _Toc393700441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Pr="00113309">
          <w:rPr>
            <w:noProof/>
            <w:webHidden/>
          </w:rPr>
          <w:fldChar w:fldCharType="begin"/>
        </w:r>
        <w:r w:rsidR="00D337FD" w:rsidRPr="00113309">
          <w:rPr>
            <w:noProof/>
            <w:webHidden/>
          </w:rPr>
          <w:instrText xml:space="preserve"> PAGEREF _Toc393700442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_Toc393700443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Pr="00113309">
          <w:rPr>
            <w:noProof/>
            <w:webHidden/>
          </w:rPr>
          <w:fldChar w:fldCharType="begin"/>
        </w:r>
        <w:r w:rsidR="00D337FD" w:rsidRPr="00113309">
          <w:rPr>
            <w:noProof/>
            <w:webHidden/>
          </w:rPr>
          <w:instrText xml:space="preserve"> PAGEREF _Toc393700444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Pr="00113309">
          <w:rPr>
            <w:noProof/>
            <w:webHidden/>
          </w:rPr>
          <w:fldChar w:fldCharType="begin"/>
        </w:r>
        <w:r w:rsidR="00D337FD" w:rsidRPr="00113309">
          <w:rPr>
            <w:noProof/>
            <w:webHidden/>
          </w:rPr>
          <w:instrText xml:space="preserve"> PAGEREF _Toc393700445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_Toc393700446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Pr="00113309">
          <w:rPr>
            <w:noProof/>
            <w:webHidden/>
          </w:rPr>
          <w:fldChar w:fldCharType="begin"/>
        </w:r>
        <w:r w:rsidR="00D337FD" w:rsidRPr="00113309">
          <w:rPr>
            <w:noProof/>
            <w:webHidden/>
          </w:rPr>
          <w:instrText xml:space="preserve"> PAGEREF _Toc393700447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hyperlink>
      <w:r w:rsidR="00AD7ACA">
        <w:t>…………………………………………………………………………...49</w:t>
      </w:r>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Pr="00113309">
          <w:rPr>
            <w:noProof/>
            <w:webHidden/>
          </w:rPr>
          <w:fldChar w:fldCharType="begin"/>
        </w:r>
        <w:r w:rsidR="00D337FD" w:rsidRPr="00113309">
          <w:rPr>
            <w:noProof/>
            <w:webHidden/>
          </w:rPr>
          <w:instrText xml:space="preserve"> PAGEREF _Toc393700449 \h </w:instrText>
        </w:r>
        <w:r w:rsidRPr="00113309">
          <w:rPr>
            <w:noProof/>
            <w:webHidden/>
          </w:rPr>
        </w:r>
        <w:r w:rsidRPr="00113309">
          <w:rPr>
            <w:noProof/>
            <w:webHidden/>
          </w:rPr>
          <w:fldChar w:fldCharType="separate"/>
        </w:r>
        <w:r w:rsidR="000C6814">
          <w:rPr>
            <w:noProof/>
            <w:webHidden/>
          </w:rPr>
          <w:t>50</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_Toc393700450 \h </w:instrText>
        </w:r>
        <w:r w:rsidRPr="00113309">
          <w:rPr>
            <w:noProof/>
            <w:webHidden/>
          </w:rPr>
        </w:r>
        <w:r w:rsidRPr="00113309">
          <w:rPr>
            <w:noProof/>
            <w:webHidden/>
          </w:rPr>
          <w:fldChar w:fldCharType="separate"/>
        </w:r>
        <w:r w:rsidR="000C6814">
          <w:rPr>
            <w:noProof/>
            <w:webHidden/>
          </w:rPr>
          <w:t>50</w:t>
        </w:r>
        <w:r w:rsidRPr="00113309">
          <w:rPr>
            <w:noProof/>
            <w:webHidden/>
          </w:rPr>
          <w:fldChar w:fldCharType="end"/>
        </w:r>
      </w:hyperlink>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_Toc393700451 \h </w:instrText>
        </w:r>
        <w:r w:rsidRPr="00113309">
          <w:rPr>
            <w:noProof/>
            <w:webHidden/>
          </w:rPr>
        </w:r>
        <w:r w:rsidRPr="00113309">
          <w:rPr>
            <w:noProof/>
            <w:webHidden/>
          </w:rPr>
          <w:fldChar w:fldCharType="separate"/>
        </w:r>
        <w:r w:rsidR="000C6814">
          <w:rPr>
            <w:noProof/>
            <w:webHidden/>
          </w:rPr>
          <w:t>50</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Pr="00113309">
          <w:rPr>
            <w:noProof/>
            <w:webHidden/>
          </w:rPr>
          <w:fldChar w:fldCharType="begin"/>
        </w:r>
        <w:r w:rsidR="00D337FD" w:rsidRPr="00113309">
          <w:rPr>
            <w:noProof/>
            <w:webHidden/>
          </w:rPr>
          <w:instrText xml:space="preserve"> PAGEREF _Toc393700452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8C4B9A">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Pr="00113309">
          <w:rPr>
            <w:noProof/>
            <w:webHidden/>
          </w:rPr>
          <w:fldChar w:fldCharType="begin"/>
        </w:r>
        <w:r w:rsidR="00D337FD" w:rsidRPr="00113309">
          <w:rPr>
            <w:noProof/>
            <w:webHidden/>
          </w:rPr>
          <w:instrText xml:space="preserve"> PAGEREF _Toc393700453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8C4B9A">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Pr="00113309">
          <w:rPr>
            <w:noProof/>
            <w:webHidden/>
          </w:rPr>
          <w:fldChar w:fldCharType="begin"/>
        </w:r>
        <w:r w:rsidR="00D337FD" w:rsidRPr="00113309">
          <w:rPr>
            <w:noProof/>
            <w:webHidden/>
          </w:rPr>
          <w:instrText xml:space="preserve"> PAGEREF _Toc393700454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8C4B9A">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_Toc393700455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8C4B9A">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_Toc393700456 \h </w:instrText>
        </w:r>
        <w:r w:rsidRPr="00113309">
          <w:rPr>
            <w:noProof/>
            <w:webHidden/>
          </w:rPr>
        </w:r>
        <w:r w:rsidRPr="00113309">
          <w:rPr>
            <w:noProof/>
            <w:webHidden/>
          </w:rPr>
          <w:fldChar w:fldCharType="separate"/>
        </w:r>
        <w:r w:rsidR="000C6814">
          <w:rPr>
            <w:noProof/>
            <w:webHidden/>
          </w:rPr>
          <w:t>5</w:t>
        </w:r>
        <w:r w:rsidRPr="00113309">
          <w:rPr>
            <w:noProof/>
            <w:webHidden/>
          </w:rPr>
          <w:fldChar w:fldCharType="end"/>
        </w:r>
      </w:hyperlink>
      <w:r w:rsidR="00324F46">
        <w:t>4</w:t>
      </w:r>
    </w:p>
    <w:p w:rsidR="00D337FD" w:rsidRPr="00113309" w:rsidRDefault="008C4B9A">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Pr="00113309">
          <w:rPr>
            <w:noProof/>
            <w:webHidden/>
          </w:rPr>
          <w:fldChar w:fldCharType="begin"/>
        </w:r>
        <w:r w:rsidR="00D337FD" w:rsidRPr="00113309">
          <w:rPr>
            <w:noProof/>
            <w:webHidden/>
          </w:rPr>
          <w:instrText xml:space="preserve"> PAGEREF _Toc393700457 \h </w:instrText>
        </w:r>
        <w:r w:rsidRPr="00113309">
          <w:rPr>
            <w:noProof/>
            <w:webHidden/>
          </w:rPr>
        </w:r>
        <w:r w:rsidRPr="00113309">
          <w:rPr>
            <w:noProof/>
            <w:webHidden/>
          </w:rPr>
          <w:fldChar w:fldCharType="separate"/>
        </w:r>
        <w:r w:rsidR="000C6814">
          <w:rPr>
            <w:noProof/>
            <w:webHidden/>
          </w:rPr>
          <w:t>5</w:t>
        </w:r>
        <w:r w:rsidRPr="00113309">
          <w:rPr>
            <w:noProof/>
            <w:webHidden/>
          </w:rPr>
          <w:fldChar w:fldCharType="end"/>
        </w:r>
      </w:hyperlink>
      <w:r w:rsidR="00C658D3">
        <w:t>4</w:t>
      </w:r>
    </w:p>
    <w:p w:rsidR="00D337FD" w:rsidRPr="00113309" w:rsidRDefault="008C4B9A">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_Toc393700458 \h </w:instrText>
        </w:r>
        <w:r w:rsidRPr="00113309">
          <w:rPr>
            <w:noProof/>
            <w:webHidden/>
          </w:rPr>
        </w:r>
        <w:r w:rsidRPr="00113309">
          <w:rPr>
            <w:noProof/>
            <w:webHidden/>
          </w:rPr>
          <w:fldChar w:fldCharType="separate"/>
        </w:r>
        <w:r w:rsidR="000C6814">
          <w:rPr>
            <w:noProof/>
            <w:webHidden/>
          </w:rPr>
          <w:t>55</w:t>
        </w:r>
        <w:r w:rsidRPr="00113309">
          <w:rPr>
            <w:noProof/>
            <w:webHidden/>
          </w:rPr>
          <w:fldChar w:fldCharType="end"/>
        </w:r>
      </w:hyperlink>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_Toc393700459 \h </w:instrText>
        </w:r>
        <w:r w:rsidRPr="00113309">
          <w:rPr>
            <w:noProof/>
            <w:webHidden/>
          </w:rPr>
        </w:r>
        <w:r w:rsidRPr="00113309">
          <w:rPr>
            <w:noProof/>
            <w:webHidden/>
          </w:rPr>
          <w:fldChar w:fldCharType="separate"/>
        </w:r>
        <w:r w:rsidR="000C6814">
          <w:rPr>
            <w:noProof/>
            <w:webHidden/>
          </w:rPr>
          <w:t>5</w:t>
        </w:r>
        <w:r w:rsidRPr="00113309">
          <w:rPr>
            <w:noProof/>
            <w:webHidden/>
          </w:rPr>
          <w:fldChar w:fldCharType="end"/>
        </w:r>
      </w:hyperlink>
      <w:r w:rsidR="00C658D3">
        <w:t>5</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_Toc393700460 \h </w:instrText>
        </w:r>
        <w:r w:rsidRPr="00113309">
          <w:rPr>
            <w:noProof/>
            <w:webHidden/>
          </w:rPr>
        </w:r>
        <w:r w:rsidRPr="00113309">
          <w:rPr>
            <w:noProof/>
            <w:webHidden/>
          </w:rPr>
          <w:fldChar w:fldCharType="separate"/>
        </w:r>
        <w:r w:rsidR="000C6814">
          <w:rPr>
            <w:noProof/>
            <w:webHidden/>
          </w:rPr>
          <w:t>55</w:t>
        </w:r>
        <w:r w:rsidRPr="00113309">
          <w:rPr>
            <w:noProof/>
            <w:webHidden/>
          </w:rPr>
          <w:fldChar w:fldCharType="end"/>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_Toc393700461 \h </w:instrText>
        </w:r>
        <w:r w:rsidRPr="00113309">
          <w:rPr>
            <w:noProof/>
            <w:webHidden/>
          </w:rPr>
        </w:r>
        <w:r w:rsidRPr="00113309">
          <w:rPr>
            <w:noProof/>
            <w:webHidden/>
          </w:rPr>
          <w:fldChar w:fldCharType="separate"/>
        </w:r>
        <w:r w:rsidR="000C6814">
          <w:rPr>
            <w:noProof/>
            <w:webHidden/>
          </w:rPr>
          <w:t>58</w:t>
        </w:r>
        <w:r w:rsidRPr="00113309">
          <w:rPr>
            <w:noProof/>
            <w:webHidden/>
          </w:rPr>
          <w:fldChar w:fldCharType="end"/>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_Toc393700462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0</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_Toc393700463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_Toc393700464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4</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_Toc393700465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7</w:t>
      </w:r>
    </w:p>
    <w:p w:rsidR="00D337FD" w:rsidRPr="00C658D3" w:rsidRDefault="008C4B9A">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hyperlink>
      <w:r w:rsidR="00C658D3">
        <w:t>……………………………………………………………………………………………69</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Pr="00113309">
          <w:rPr>
            <w:noProof/>
            <w:webHidden/>
          </w:rPr>
          <w:fldChar w:fldCharType="begin"/>
        </w:r>
        <w:r w:rsidR="00D337FD" w:rsidRPr="00113309">
          <w:rPr>
            <w:noProof/>
            <w:webHidden/>
          </w:rPr>
          <w:instrText xml:space="preserve"> PAGEREF _Toc393700467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0</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_Toc393700468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2</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Pr="00113309">
          <w:rPr>
            <w:noProof/>
            <w:webHidden/>
          </w:rPr>
          <w:fldChar w:fldCharType="begin"/>
        </w:r>
        <w:r w:rsidR="00D337FD" w:rsidRPr="00113309">
          <w:rPr>
            <w:noProof/>
            <w:webHidden/>
          </w:rPr>
          <w:instrText xml:space="preserve"> PAGEREF _Toc393700469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3</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_Toc393700470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4</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_Toc393700471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5</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Pr="00113309">
          <w:rPr>
            <w:noProof/>
            <w:webHidden/>
          </w:rPr>
          <w:fldChar w:fldCharType="begin"/>
        </w:r>
        <w:r w:rsidR="00D337FD" w:rsidRPr="00113309">
          <w:rPr>
            <w:noProof/>
            <w:webHidden/>
          </w:rPr>
          <w:instrText xml:space="preserve"> PAGEREF _Toc393700472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8</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00C658D3">
          <w:rPr>
            <w:noProof/>
            <w:webHidden/>
          </w:rPr>
          <w:t>79</w:t>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_Toc393700474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C658D3">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Pr="00113309">
          <w:rPr>
            <w:noProof/>
            <w:webHidden/>
          </w:rPr>
          <w:fldChar w:fldCharType="begin"/>
        </w:r>
        <w:r w:rsidR="00D337FD" w:rsidRPr="00113309">
          <w:rPr>
            <w:noProof/>
            <w:webHidden/>
          </w:rPr>
          <w:instrText xml:space="preserve"> PAGEREF _Toc393700475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C658D3">
        <w:t>4</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_Toc393700476 \h </w:instrText>
        </w:r>
        <w:r w:rsidRPr="00113309">
          <w:rPr>
            <w:noProof/>
            <w:webHidden/>
          </w:rPr>
        </w:r>
        <w:r w:rsidRPr="00113309">
          <w:rPr>
            <w:noProof/>
            <w:webHidden/>
          </w:rPr>
          <w:fldChar w:fldCharType="separate"/>
        </w:r>
        <w:r w:rsidR="000C6814">
          <w:rPr>
            <w:noProof/>
            <w:webHidden/>
          </w:rPr>
          <w:t>86</w:t>
        </w:r>
        <w:r w:rsidRPr="00113309">
          <w:rPr>
            <w:noProof/>
            <w:webHidden/>
          </w:rPr>
          <w:fldChar w:fldCharType="end"/>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 xml:space="preserve">Параметры пешеходных путей с возможностью проезда механических инвалидных </w:t>
        </w:r>
        <w:r w:rsidR="00C658D3">
          <w:rPr>
            <w:rStyle w:val="afffa"/>
            <w:noProof/>
            <w:color w:val="auto"/>
          </w:rPr>
          <w:t xml:space="preserve">    </w:t>
        </w:r>
        <w:r w:rsidR="00D337FD" w:rsidRPr="00113309">
          <w:rPr>
            <w:rStyle w:val="afffa"/>
            <w:noProof/>
            <w:color w:val="auto"/>
          </w:rPr>
          <w:t>колясок</w:t>
        </w:r>
        <w:r w:rsidR="00D337FD" w:rsidRPr="00113309">
          <w:rPr>
            <w:noProof/>
            <w:webHidden/>
          </w:rPr>
          <w:tab/>
        </w:r>
        <w:r w:rsidRPr="00113309">
          <w:rPr>
            <w:noProof/>
            <w:webHidden/>
          </w:rPr>
          <w:fldChar w:fldCharType="begin"/>
        </w:r>
        <w:r w:rsidR="00D337FD" w:rsidRPr="00113309">
          <w:rPr>
            <w:noProof/>
            <w:webHidden/>
          </w:rPr>
          <w:instrText xml:space="preserve"> PAGEREF _Toc393700477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2C3E3C">
        <w:t>7</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Pr="00113309">
          <w:rPr>
            <w:noProof/>
            <w:webHidden/>
          </w:rPr>
          <w:fldChar w:fldCharType="begin"/>
        </w:r>
        <w:r w:rsidR="00D337FD" w:rsidRPr="00113309">
          <w:rPr>
            <w:noProof/>
            <w:webHidden/>
          </w:rPr>
          <w:instrText xml:space="preserve"> PAGEREF _Toc393700478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2C3E3C">
        <w:t>8</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_Toc393700479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2C3E3C">
        <w:t>8</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2C3E3C">
          <w:rPr>
            <w:noProof/>
            <w:webHidden/>
          </w:rPr>
          <w:t>89</w:t>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_Toc393700481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3</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_Toc393700482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4</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2C3E3C">
          <w:rPr>
            <w:noProof/>
            <w:webHidden/>
          </w:rPr>
          <w:t>96</w:t>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_Toc393700484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6</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_Toc393700485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8</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_Toc393700486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8</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Pr="00113309">
          <w:rPr>
            <w:noProof/>
            <w:webHidden/>
          </w:rPr>
          <w:fldChar w:fldCharType="begin"/>
        </w:r>
        <w:r w:rsidR="00D337FD" w:rsidRPr="00113309">
          <w:rPr>
            <w:noProof/>
            <w:webHidden/>
          </w:rPr>
          <w:instrText xml:space="preserve"> PAGEREF _Toc393700487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8</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002C3E3C">
          <w:rPr>
            <w:noProof/>
            <w:webHidden/>
          </w:rPr>
          <w:t>99</w:t>
        </w:r>
      </w:hyperlink>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_Toc393700489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9</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2C3E3C">
          <w:rPr>
            <w:noProof/>
            <w:webHidden/>
          </w:rPr>
          <w:t>99</w:t>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002C3E3C">
          <w:rPr>
            <w:noProof/>
            <w:webHidden/>
          </w:rPr>
          <w:t>99</w:t>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_Toc393700492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0</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Pr="00113309">
          <w:rPr>
            <w:noProof/>
            <w:webHidden/>
          </w:rPr>
          <w:fldChar w:fldCharType="begin"/>
        </w:r>
        <w:r w:rsidR="00D337FD" w:rsidRPr="00113309">
          <w:rPr>
            <w:noProof/>
            <w:webHidden/>
          </w:rPr>
          <w:instrText xml:space="preserve"> PAGEREF _Toc393700493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0</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Pr="00113309">
          <w:rPr>
            <w:noProof/>
            <w:webHidden/>
          </w:rPr>
          <w:fldChar w:fldCharType="begin"/>
        </w:r>
        <w:r w:rsidR="00D337FD" w:rsidRPr="00113309">
          <w:rPr>
            <w:noProof/>
            <w:webHidden/>
          </w:rPr>
          <w:instrText xml:space="preserve"> PAGEREF _Toc393700494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_Toc393700495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_Toc393700496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_Toc393700497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_Toc393700498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2</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_Toc393700499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2</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Pr="00113309">
          <w:rPr>
            <w:noProof/>
            <w:webHidden/>
          </w:rPr>
          <w:fldChar w:fldCharType="begin"/>
        </w:r>
        <w:r w:rsidR="00D337FD" w:rsidRPr="00113309">
          <w:rPr>
            <w:noProof/>
            <w:webHidden/>
          </w:rPr>
          <w:instrText xml:space="preserve"> PAGEREF _Toc393700500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3</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Pr="00113309">
          <w:rPr>
            <w:noProof/>
            <w:webHidden/>
          </w:rPr>
          <w:fldChar w:fldCharType="begin"/>
        </w:r>
        <w:r w:rsidR="00D337FD" w:rsidRPr="00113309">
          <w:rPr>
            <w:noProof/>
            <w:webHidden/>
          </w:rPr>
          <w:instrText xml:space="preserve"> PAGEREF _Toc393700501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3</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_Toc393700502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3</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Pr="00113309">
          <w:rPr>
            <w:noProof/>
            <w:webHidden/>
          </w:rPr>
          <w:fldChar w:fldCharType="begin"/>
        </w:r>
        <w:r w:rsidR="00D337FD" w:rsidRPr="00113309">
          <w:rPr>
            <w:noProof/>
            <w:webHidden/>
          </w:rPr>
          <w:instrText xml:space="preserve"> PAGEREF _Toc393700503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4</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_Toc393700504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4</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w:t>
        </w:r>
        <w:r w:rsidR="002C3E3C">
          <w:rPr>
            <w:rStyle w:val="afffa"/>
            <w:noProof/>
            <w:color w:val="auto"/>
          </w:rPr>
          <w:t xml:space="preserve"> </w:t>
        </w:r>
        <w:r w:rsidR="00D337FD" w:rsidRPr="00113309">
          <w:rPr>
            <w:rStyle w:val="afffa"/>
            <w:noProof/>
            <w:color w:val="auto"/>
          </w:rPr>
          <w:t xml:space="preserve">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_Toc393700505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4</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Pr="00113309">
          <w:rPr>
            <w:noProof/>
            <w:webHidden/>
          </w:rPr>
          <w:fldChar w:fldCharType="begin"/>
        </w:r>
        <w:r w:rsidR="00D337FD" w:rsidRPr="00113309">
          <w:rPr>
            <w:noProof/>
            <w:webHidden/>
          </w:rPr>
          <w:instrText xml:space="preserve"> PAGEREF _Toc393700506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5</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_Toc393700507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6</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_Toc393700508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7</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Pr="00113309">
          <w:rPr>
            <w:noProof/>
            <w:webHidden/>
          </w:rPr>
          <w:fldChar w:fldCharType="begin"/>
        </w:r>
        <w:r w:rsidR="00D337FD" w:rsidRPr="00113309">
          <w:rPr>
            <w:noProof/>
            <w:webHidden/>
          </w:rPr>
          <w:instrText xml:space="preserve"> PAGEREF _Toc393700509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7</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Pr="00113309">
          <w:rPr>
            <w:noProof/>
            <w:webHidden/>
          </w:rPr>
          <w:fldChar w:fldCharType="begin"/>
        </w:r>
        <w:r w:rsidR="00D337FD" w:rsidRPr="00113309">
          <w:rPr>
            <w:noProof/>
            <w:webHidden/>
          </w:rPr>
          <w:instrText xml:space="preserve"> PAGEREF _Toc393700510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8</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Pr="00113309">
          <w:rPr>
            <w:noProof/>
            <w:webHidden/>
          </w:rPr>
          <w:fldChar w:fldCharType="begin"/>
        </w:r>
        <w:r w:rsidR="00D337FD" w:rsidRPr="00113309">
          <w:rPr>
            <w:noProof/>
            <w:webHidden/>
          </w:rPr>
          <w:instrText xml:space="preserve"> PAGEREF _Toc393700511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8</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Pr="00113309">
          <w:rPr>
            <w:noProof/>
            <w:webHidden/>
          </w:rPr>
          <w:fldChar w:fldCharType="begin"/>
        </w:r>
        <w:r w:rsidR="00D337FD" w:rsidRPr="00113309">
          <w:rPr>
            <w:noProof/>
            <w:webHidden/>
          </w:rPr>
          <w:instrText xml:space="preserve"> PAGEREF _Toc393700512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0</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Pr="00113309">
          <w:rPr>
            <w:noProof/>
            <w:webHidden/>
          </w:rPr>
          <w:fldChar w:fldCharType="begin"/>
        </w:r>
        <w:r w:rsidR="00D337FD" w:rsidRPr="00113309">
          <w:rPr>
            <w:noProof/>
            <w:webHidden/>
          </w:rPr>
          <w:instrText xml:space="preserve"> PAGEREF _Toc393700513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0</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Pr="00113309">
          <w:rPr>
            <w:noProof/>
            <w:webHidden/>
          </w:rPr>
          <w:fldChar w:fldCharType="begin"/>
        </w:r>
        <w:r w:rsidR="00D337FD" w:rsidRPr="00113309">
          <w:rPr>
            <w:noProof/>
            <w:webHidden/>
          </w:rPr>
          <w:instrText xml:space="preserve"> PAGEREF _Toc393700515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Pr="00113309">
          <w:rPr>
            <w:noProof/>
            <w:webHidden/>
          </w:rPr>
          <w:fldChar w:fldCharType="begin"/>
        </w:r>
        <w:r w:rsidR="00D337FD" w:rsidRPr="00113309">
          <w:rPr>
            <w:noProof/>
            <w:webHidden/>
          </w:rPr>
          <w:instrText xml:space="preserve"> PAGEREF _Toc393700516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3</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_Toc393700517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3</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Pr="00113309">
          <w:rPr>
            <w:noProof/>
            <w:webHidden/>
          </w:rPr>
          <w:fldChar w:fldCharType="begin"/>
        </w:r>
        <w:r w:rsidR="00D337FD" w:rsidRPr="00113309">
          <w:rPr>
            <w:noProof/>
            <w:webHidden/>
          </w:rPr>
          <w:instrText xml:space="preserve"> PAGEREF _Toc393700518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8</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Pr="00113309">
          <w:rPr>
            <w:noProof/>
            <w:webHidden/>
          </w:rPr>
          <w:fldChar w:fldCharType="begin"/>
        </w:r>
        <w:r w:rsidR="00D337FD" w:rsidRPr="00113309">
          <w:rPr>
            <w:noProof/>
            <w:webHidden/>
          </w:rPr>
          <w:instrText xml:space="preserve"> PAGEREF _Toc393700519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8</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2C3E3C">
          <w:rPr>
            <w:noProof/>
            <w:webHidden/>
          </w:rPr>
          <w:t>119</w:t>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2C3E3C">
          <w:rPr>
            <w:noProof/>
            <w:webHidden/>
          </w:rPr>
          <w:t>119</w:t>
        </w:r>
      </w:hyperlink>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Pr="00113309">
          <w:rPr>
            <w:noProof/>
            <w:webHidden/>
          </w:rPr>
          <w:fldChar w:fldCharType="begin"/>
        </w:r>
        <w:r w:rsidR="00D337FD" w:rsidRPr="00113309">
          <w:rPr>
            <w:noProof/>
            <w:webHidden/>
          </w:rPr>
          <w:instrText xml:space="preserve"> PAGEREF _Toc393700522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_Toc393700523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_Toc393700524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Pr="00113309">
          <w:rPr>
            <w:noProof/>
            <w:webHidden/>
          </w:rPr>
          <w:fldChar w:fldCharType="begin"/>
        </w:r>
        <w:r w:rsidR="00D337FD" w:rsidRPr="00113309">
          <w:rPr>
            <w:noProof/>
            <w:webHidden/>
          </w:rPr>
          <w:instrText xml:space="preserve"> PAGEREF _Toc393700525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_Toc393700526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_Toc393700527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Pr="00113309">
          <w:rPr>
            <w:noProof/>
            <w:webHidden/>
          </w:rPr>
          <w:fldChar w:fldCharType="begin"/>
        </w:r>
        <w:r w:rsidR="00D337FD" w:rsidRPr="00113309">
          <w:rPr>
            <w:noProof/>
            <w:webHidden/>
          </w:rPr>
          <w:instrText xml:space="preserve"> PAGEREF _Toc393700528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_Toc393700529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_Toc393700530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_Toc393700531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Pr="00113309">
          <w:rPr>
            <w:noProof/>
            <w:webHidden/>
          </w:rPr>
          <w:fldChar w:fldCharType="begin"/>
        </w:r>
        <w:r w:rsidR="00D337FD" w:rsidRPr="00113309">
          <w:rPr>
            <w:noProof/>
            <w:webHidden/>
          </w:rPr>
          <w:instrText xml:space="preserve"> PAGEREF _Toc393700532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_Toc393700533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_Toc393700534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_Toc393700535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_Toc393700536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_Toc393700537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Pr="00113309">
          <w:rPr>
            <w:noProof/>
            <w:webHidden/>
          </w:rPr>
          <w:fldChar w:fldCharType="begin"/>
        </w:r>
        <w:r w:rsidR="00D337FD" w:rsidRPr="00113309">
          <w:rPr>
            <w:noProof/>
            <w:webHidden/>
          </w:rPr>
          <w:instrText xml:space="preserve"> PAGEREF _Toc393700538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_Toc393700539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8C4B9A">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_Toc393700540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3</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_Toc393700541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3</w:t>
      </w:r>
    </w:p>
    <w:p w:rsidR="00D337FD" w:rsidRPr="00113309" w:rsidRDefault="008C4B9A">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Pr="00113309">
          <w:rPr>
            <w:noProof/>
            <w:webHidden/>
          </w:rPr>
          <w:fldChar w:fldCharType="begin"/>
        </w:r>
        <w:r w:rsidR="00D337FD" w:rsidRPr="00113309">
          <w:rPr>
            <w:noProof/>
            <w:webHidden/>
          </w:rPr>
          <w:instrText xml:space="preserve"> PAGEREF _Toc393700542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5</w:t>
      </w:r>
    </w:p>
    <w:p w:rsidR="00D337FD" w:rsidRPr="00113309" w:rsidRDefault="008C4B9A">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Pr="00113309">
          <w:rPr>
            <w:noProof/>
            <w:webHidden/>
          </w:rPr>
          <w:fldChar w:fldCharType="begin"/>
        </w:r>
        <w:r w:rsidR="00D337FD" w:rsidRPr="00113309">
          <w:rPr>
            <w:noProof/>
            <w:webHidden/>
          </w:rPr>
          <w:instrText xml:space="preserve"> PAGEREF _Toc393700543 \h </w:instrText>
        </w:r>
        <w:r w:rsidRPr="00113309">
          <w:rPr>
            <w:noProof/>
            <w:webHidden/>
          </w:rPr>
        </w:r>
        <w:r w:rsidRPr="00113309">
          <w:rPr>
            <w:noProof/>
            <w:webHidden/>
          </w:rPr>
          <w:fldChar w:fldCharType="separate"/>
        </w:r>
        <w:r w:rsidR="000C6814">
          <w:rPr>
            <w:noProof/>
            <w:webHidden/>
          </w:rPr>
          <w:t>13</w:t>
        </w:r>
        <w:r w:rsidRPr="00113309">
          <w:rPr>
            <w:noProof/>
            <w:webHidden/>
          </w:rPr>
          <w:fldChar w:fldCharType="end"/>
        </w:r>
      </w:hyperlink>
      <w:r w:rsidR="002C3E3C">
        <w:t>5</w:t>
      </w:r>
    </w:p>
    <w:p w:rsidR="001B417F" w:rsidRPr="00113309" w:rsidRDefault="008C4B9A"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1"/>
      </w:pPr>
      <w:bookmarkStart w:id="2" w:name="_Toc306127037"/>
      <w:bookmarkEnd w:id="0"/>
      <w:r w:rsidRPr="00113309">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000C6814">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000C6814">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4C2A0E" w:rsidRPr="00113309" w:rsidRDefault="00037AB0" w:rsidP="004C2A0E">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w:t>
      </w:r>
    </w:p>
    <w:p w:rsidR="00037AB0" w:rsidRPr="00113309" w:rsidRDefault="00037AB0" w:rsidP="00037AB0">
      <w:pPr>
        <w:pStyle w:val="a6"/>
      </w:pPr>
      <w:bookmarkStart w:id="17" w:name="_Ref393700702"/>
    </w:p>
    <w:bookmarkEnd w:id="17"/>
    <w:p w:rsidR="00037AB0" w:rsidRPr="00113309" w:rsidRDefault="00037AB0" w:rsidP="00037AB0">
      <w:pPr>
        <w:pStyle w:val="af1"/>
        <w:jc w:val="right"/>
      </w:pPr>
      <w:r w:rsidRPr="00113309">
        <w:t xml:space="preserve">Таблица </w:t>
      </w:r>
      <w:fldSimple w:instr=" SEQ Таблица \* ARABIC ">
        <w:r w:rsidR="000C6814">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000C6814" w:rsidRPr="00113309">
          <w:t xml:space="preserve">Таблица </w:t>
        </w:r>
        <w:r w:rsidR="000C6814">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000C6814">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lastRenderedPageBreak/>
        <w:t>Нормативы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000C6814" w:rsidRPr="00113309">
          <w:t xml:space="preserve">Таблица </w:t>
        </w:r>
        <w:r w:rsidR="000C6814">
          <w:rPr>
            <w:noProof/>
          </w:rPr>
          <w:t>5</w:t>
        </w:r>
      </w:fldSimple>
      <w:r w:rsidRPr="00113309">
        <w:t>).</w:t>
      </w:r>
    </w:p>
    <w:p w:rsidR="00037AB0" w:rsidRPr="00113309" w:rsidRDefault="00037AB0" w:rsidP="00037AB0">
      <w:pPr>
        <w:pStyle w:val="af1"/>
        <w:jc w:val="right"/>
      </w:pPr>
      <w:bookmarkStart w:id="22" w:name="_Ref393700762"/>
      <w:bookmarkStart w:id="23" w:name="_Ref364439411"/>
      <w:r w:rsidRPr="00113309">
        <w:t xml:space="preserve">Таблица </w:t>
      </w:r>
      <w:fldSimple w:instr=" SEQ Таблица \* ARABIC ">
        <w:r w:rsidR="000C6814">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000C6814" w:rsidRPr="00113309">
          <w:t xml:space="preserve">Таблица </w:t>
        </w:r>
        <w:r w:rsidR="000C6814">
          <w:rPr>
            <w:noProof/>
          </w:rPr>
          <w:t>6</w:t>
        </w:r>
      </w:fldSimple>
      <w:r w:rsidRPr="00113309">
        <w:t>).</w:t>
      </w:r>
    </w:p>
    <w:p w:rsidR="00037AB0" w:rsidRPr="00113309" w:rsidRDefault="00037AB0" w:rsidP="00037AB0">
      <w:pPr>
        <w:pStyle w:val="af1"/>
        <w:jc w:val="right"/>
      </w:pPr>
      <w:bookmarkStart w:id="24" w:name="_Ref393700783"/>
      <w:bookmarkStart w:id="25" w:name="_Ref364439445"/>
      <w:r w:rsidRPr="00113309">
        <w:t xml:space="preserve">Таблица </w:t>
      </w:r>
      <w:fldSimple w:instr=" SEQ Таблица \* ARABIC ">
        <w:r w:rsidR="000C6814">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000C6814" w:rsidRPr="00113309">
          <w:t xml:space="preserve">Таблица </w:t>
        </w:r>
        <w:r w:rsidR="000C6814">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000C6814">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ш. кроме части подрайона </w:t>
            </w:r>
            <w:r w:rsidRPr="00113309">
              <w:rPr>
                <w:rFonts w:ascii="Times New Roman" w:hAnsi="Times New Roman" w:cs="Times New Roman"/>
                <w:lang w:val="en-US"/>
              </w:rPr>
              <w:t>I</w:t>
            </w:r>
            <w:r w:rsidRPr="00113309">
              <w:rPr>
                <w:rFonts w:ascii="Times New Roman" w:hAnsi="Times New Roman" w:cs="Times New Roman"/>
              </w:rPr>
              <w:t>Д, входящего в эту зону</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120 - 260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fldSimple w:instr=" SEQ Таблица \* ARABIC ">
        <w:r w:rsidR="000C6814">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lastRenderedPageBreak/>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000C6814">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4" w:name="_Toc389132936"/>
      <w:bookmarkStart w:id="35" w:name="_Toc393700404"/>
      <w:r w:rsidRPr="00113309">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w:t>
      </w:r>
      <w:r w:rsidRPr="00113309">
        <w:lastRenderedPageBreak/>
        <w:t xml:space="preserve">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w:t>
      </w:r>
      <w:r w:rsidR="00891ECF">
        <w:rPr>
          <w:rStyle w:val="ac"/>
          <w:sz w:val="20"/>
          <w:szCs w:val="20"/>
        </w:rPr>
        <w:t>2</w:t>
      </w:r>
      <w:r w:rsidRPr="00113309">
        <w:rPr>
          <w:rStyle w:val="ac"/>
          <w:sz w:val="20"/>
          <w:szCs w:val="20"/>
        </w:rPr>
        <w:t xml:space="preserve">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000C6814">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000C6814">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lastRenderedPageBreak/>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000C6814">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lastRenderedPageBreak/>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6" w:name="_Toc389132937"/>
      <w:bookmarkStart w:id="37" w:name="_Toc393700405"/>
      <w:bookmarkEnd w:id="34"/>
      <w:bookmarkEnd w:id="35"/>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lastRenderedPageBreak/>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6"/>
    <w:bookmarkEnd w:id="37"/>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lastRenderedPageBreak/>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r w:rsidR="008C4B9A">
        <w:fldChar w:fldCharType="begin"/>
      </w:r>
      <w:r w:rsidR="00DC1A92">
        <w:instrText xml:space="preserve"> REF _Ref393701531 \h  \* MERGEFORMAT </w:instrText>
      </w:r>
      <w:r w:rsidR="008C4B9A">
        <w:fldChar w:fldCharType="separate"/>
      </w:r>
      <w:r w:rsidR="000C6814">
        <w:rPr>
          <w:b/>
          <w:bCs/>
        </w:rPr>
        <w:t>Ошибка! Источник ссылки не найден.</w:t>
      </w:r>
      <w:r w:rsidR="008C4B9A">
        <w:fldChar w:fldCharType="end"/>
      </w:r>
      <w:r w:rsidRPr="00113309">
        <w:t>).</w:t>
      </w:r>
    </w:p>
    <w:p w:rsidR="00FE6279" w:rsidRPr="00113309" w:rsidRDefault="00FE6279" w:rsidP="00FE6279">
      <w:pPr>
        <w:pStyle w:val="af1"/>
        <w:jc w:val="right"/>
      </w:pPr>
      <w:r w:rsidRPr="00113309">
        <w:t xml:space="preserve">Таблица </w:t>
      </w:r>
      <w:fldSimple w:instr=" SEQ Таблица \* ARABIC ">
        <w:r w:rsidR="000C6814">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lastRenderedPageBreak/>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38" w:name="_Toc344368296"/>
      <w:bookmarkStart w:id="39" w:name="_Toc389132949"/>
      <w:bookmarkStart w:id="40" w:name="_Toc393700410"/>
      <w:bookmarkStart w:id="41"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8"/>
      <w:bookmarkEnd w:id="39"/>
      <w:bookmarkEnd w:id="40"/>
    </w:p>
    <w:p w:rsidR="005E5223" w:rsidRPr="00113309" w:rsidRDefault="005E5223" w:rsidP="00CF5B5C">
      <w:pPr>
        <w:pStyle w:val="2"/>
      </w:pPr>
      <w:bookmarkStart w:id="42" w:name="_Toc389132950"/>
      <w:bookmarkStart w:id="43"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2"/>
      <w:bookmarkEnd w:id="43"/>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lastRenderedPageBreak/>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lastRenderedPageBreak/>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4" w:name="_Toc389132951"/>
      <w:bookmarkStart w:id="45" w:name="_Toc393700412"/>
      <w:r w:rsidRPr="00113309">
        <w:t>Нормативная плотность застройки площадок сельскохозяйственных предприятий</w:t>
      </w:r>
      <w:bookmarkEnd w:id="44"/>
      <w:bookmarkEnd w:id="45"/>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6" w:name="fts_hit0"/>
      <w:bookmarkEnd w:id="46"/>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lastRenderedPageBreak/>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7" w:name="_Ref393700730"/>
      <w:r w:rsidRPr="00113309">
        <w:t xml:space="preserve">Таблица </w:t>
      </w:r>
      <w:fldSimple w:instr=" SEQ Таблица \* ARABIC ">
        <w:r w:rsidR="000C6814">
          <w:rPr>
            <w:noProof/>
          </w:rPr>
          <w:t>14</w:t>
        </w:r>
      </w:fldSimple>
      <w:bookmarkEnd w:id="47"/>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w:t>
      </w:r>
      <w:r w:rsidRPr="00113309">
        <w:rPr>
          <w:rFonts w:ascii="Times New Roman" w:hAnsi="Times New Roman" w:cs="Times New Roman"/>
        </w:rPr>
        <w:lastRenderedPageBreak/>
        <w:t>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48" w:name="_Toc389132952"/>
      <w:bookmarkStart w:id="49" w:name="_Toc393700413"/>
      <w:bookmarkStart w:id="50" w:name="_Toc235501945"/>
      <w:bookmarkStart w:id="51" w:name="_Toc245968953"/>
      <w:bookmarkEnd w:id="41"/>
      <w:r w:rsidRPr="00113309">
        <w:t>Нормативное расстояние от автомобильных дорог до садоводческих (дачных) объединений</w:t>
      </w:r>
      <w:bookmarkEnd w:id="48"/>
      <w:bookmarkEnd w:id="49"/>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2" w:name="_Toc389132953"/>
      <w:bookmarkStart w:id="53"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2"/>
      <w:bookmarkEnd w:id="53"/>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4" w:name="_Toc389132954"/>
      <w:bookmarkStart w:id="55" w:name="_Toc393700415"/>
      <w:r w:rsidRPr="00113309">
        <w:t>Нормативное расстояние от застройки на территории садоводческих (дачных) объединений до лесных массивов.</w:t>
      </w:r>
      <w:bookmarkEnd w:id="54"/>
      <w:bookmarkEnd w:id="55"/>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6" w:name="_Toc389132955"/>
      <w:bookmarkStart w:id="57" w:name="_Toc393700416"/>
      <w:r w:rsidRPr="00113309">
        <w:t>Нормативные размеры и состав площадок общего пользования на территориях садоводческих дачных объединений.</w:t>
      </w:r>
      <w:bookmarkEnd w:id="56"/>
      <w:bookmarkEnd w:id="57"/>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000C6814" w:rsidRPr="00113309">
          <w:t xml:space="preserve">Таблица </w:t>
        </w:r>
        <w:r w:rsidR="000C6814">
          <w:rPr>
            <w:noProof/>
          </w:rPr>
          <w:t>15</w:t>
        </w:r>
      </w:fldSimple>
      <w:r w:rsidRPr="00113309">
        <w:t>).</w:t>
      </w:r>
    </w:p>
    <w:p w:rsidR="00261B4B" w:rsidRPr="00113309" w:rsidRDefault="00261B4B" w:rsidP="00261B4B">
      <w:pPr>
        <w:pStyle w:val="af1"/>
        <w:keepNext/>
        <w:jc w:val="right"/>
      </w:pPr>
      <w:bookmarkStart w:id="58" w:name="_Ref364441595"/>
      <w:r w:rsidRPr="00113309">
        <w:t xml:space="preserve">Таблица </w:t>
      </w:r>
      <w:fldSimple w:instr=" SEQ Таблица \* ARABIC ">
        <w:r w:rsidR="000C6814">
          <w:rPr>
            <w:noProof/>
          </w:rPr>
          <w:t>15</w:t>
        </w:r>
      </w:fldSimple>
      <w:bookmarkEnd w:id="58"/>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w:t>
            </w:r>
            <w:r w:rsidRPr="00113309">
              <w:rPr>
                <w:sz w:val="20"/>
                <w:szCs w:val="20"/>
              </w:rPr>
              <w:lastRenderedPageBreak/>
              <w:t xml:space="preserve">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59" w:name="_Toc389132956"/>
      <w:bookmarkStart w:id="60" w:name="_Toc393700417"/>
      <w:r w:rsidRPr="00113309">
        <w:lastRenderedPageBreak/>
        <w:t>Нормативное расстояние от площадки мусоросборников до границ садовых участков</w:t>
      </w:r>
      <w:bookmarkEnd w:id="59"/>
      <w:bookmarkEnd w:id="60"/>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1" w:name="_Toc389132957"/>
      <w:bookmarkStart w:id="62" w:name="_Toc393700418"/>
      <w:r w:rsidRPr="00113309">
        <w:t>Нормативная ширина улиц и проездов в красных линиях на территории садоводческих (дачных) объединений</w:t>
      </w:r>
      <w:bookmarkEnd w:id="61"/>
      <w:bookmarkEnd w:id="62"/>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3" w:name="_Toc389132892"/>
      <w:bookmarkStart w:id="64"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3"/>
      <w:bookmarkEnd w:id="64"/>
      <w:r w:rsidRPr="00113309">
        <w:t xml:space="preserve"> </w:t>
      </w:r>
    </w:p>
    <w:p w:rsidR="007A5A8C" w:rsidRPr="00113309" w:rsidRDefault="007A5A8C" w:rsidP="00CF5B5C">
      <w:pPr>
        <w:pStyle w:val="2"/>
      </w:pPr>
      <w:bookmarkStart w:id="65" w:name="_Toc389132893"/>
      <w:bookmarkStart w:id="66"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5"/>
      <w:bookmarkEnd w:id="66"/>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lastRenderedPageBreak/>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7" w:name="_Toc389132894"/>
      <w:bookmarkStart w:id="68"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7"/>
      <w:bookmarkEnd w:id="68"/>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C6814" w:rsidRPr="00113309">
          <w:t xml:space="preserve">Таблица </w:t>
        </w:r>
        <w:r w:rsidR="000C6814">
          <w:rPr>
            <w:noProof/>
          </w:rPr>
          <w:t>16</w:t>
        </w:r>
      </w:fldSimple>
    </w:p>
    <w:p w:rsidR="007A5A8C" w:rsidRPr="00113309" w:rsidRDefault="007A5A8C" w:rsidP="007A5A8C">
      <w:pPr>
        <w:pStyle w:val="af1"/>
        <w:jc w:val="right"/>
        <w:rPr>
          <w:sz w:val="24"/>
          <w:szCs w:val="24"/>
        </w:rPr>
      </w:pPr>
      <w:bookmarkStart w:id="69" w:name="_Ref388450311"/>
      <w:r w:rsidRPr="00113309">
        <w:t xml:space="preserve">Таблица </w:t>
      </w:r>
      <w:fldSimple w:instr=" SEQ Таблица \* ARABIC ">
        <w:r w:rsidR="000C6814">
          <w:rPr>
            <w:noProof/>
          </w:rPr>
          <w:t>16</w:t>
        </w:r>
      </w:fldSimple>
      <w:bookmarkEnd w:id="69"/>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0" w:name="_Toc389132895"/>
      <w:bookmarkStart w:id="71"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0"/>
      <w:bookmarkEnd w:id="71"/>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2" w:name="_Toc389132896"/>
      <w:bookmarkStart w:id="73" w:name="_Toc393700423"/>
      <w:r w:rsidRPr="00113309">
        <w:t>Площадь озелененных территорий в общем балансе территории парков и садов:</w:t>
      </w:r>
      <w:bookmarkEnd w:id="72"/>
      <w:bookmarkEnd w:id="73"/>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4" w:name="_Toc389132898"/>
      <w:bookmarkStart w:id="75" w:name="_Toc393700425"/>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4"/>
      <w:bookmarkEnd w:id="75"/>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0C6814" w:rsidRPr="00113309">
          <w:t xml:space="preserve">Таблица </w:t>
        </w:r>
        <w:r w:rsidR="000C6814">
          <w:rPr>
            <w:noProof/>
          </w:rPr>
          <w:t>17</w:t>
        </w:r>
      </w:fldSimple>
    </w:p>
    <w:p w:rsidR="007A5A8C" w:rsidRPr="00113309" w:rsidRDefault="007A5A8C" w:rsidP="007A5A8C">
      <w:pPr>
        <w:pStyle w:val="af1"/>
        <w:keepNext/>
        <w:jc w:val="right"/>
      </w:pPr>
      <w:bookmarkStart w:id="76" w:name="_Ref388450373"/>
      <w:r w:rsidRPr="00113309">
        <w:t xml:space="preserve">Таблица </w:t>
      </w:r>
      <w:fldSimple w:instr=" SEQ Таблица \* ARABIC ">
        <w:r w:rsidR="000C6814">
          <w:rPr>
            <w:noProof/>
          </w:rPr>
          <w:t>17</w:t>
        </w:r>
      </w:fldSimple>
      <w:bookmarkEnd w:id="76"/>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BA1ECE" w:rsidRDefault="007A5A8C" w:rsidP="00625A2C">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Объекты рекреационного назначения</w:t>
            </w:r>
          </w:p>
        </w:tc>
        <w:tc>
          <w:tcPr>
            <w:tcW w:w="7771" w:type="dxa"/>
            <w:gridSpan w:val="3"/>
          </w:tcPr>
          <w:p w:rsidR="007A5A8C" w:rsidRPr="00BA1ECE" w:rsidRDefault="007A5A8C" w:rsidP="00625A2C">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BA1ECE" w:rsidRDefault="007A5A8C" w:rsidP="00625A2C">
            <w:pPr>
              <w:pStyle w:val="131"/>
              <w:shd w:val="clear" w:color="auto" w:fill="auto"/>
              <w:tabs>
                <w:tab w:val="left" w:pos="831"/>
              </w:tabs>
              <w:spacing w:after="0"/>
              <w:ind w:firstLine="0"/>
              <w:rPr>
                <w:b/>
                <w:sz w:val="20"/>
                <w:szCs w:val="20"/>
                <w:lang w:val="ru-RU" w:eastAsia="ru-RU"/>
              </w:rPr>
            </w:pPr>
          </w:p>
        </w:tc>
        <w:tc>
          <w:tcPr>
            <w:tcW w:w="2665" w:type="dxa"/>
          </w:tcPr>
          <w:p w:rsidR="007A5A8C" w:rsidRPr="00BA1ECE" w:rsidRDefault="007A5A8C" w:rsidP="00625A2C">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Территории зелёных насаждений и водоемов</w:t>
            </w:r>
          </w:p>
        </w:tc>
        <w:tc>
          <w:tcPr>
            <w:tcW w:w="2666" w:type="dxa"/>
          </w:tcPr>
          <w:p w:rsidR="007A5A8C" w:rsidRPr="00BA1ECE" w:rsidRDefault="007A5A8C" w:rsidP="00625A2C">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Аллеи, дорожки, площадки</w:t>
            </w:r>
          </w:p>
        </w:tc>
        <w:tc>
          <w:tcPr>
            <w:tcW w:w="2440" w:type="dxa"/>
          </w:tcPr>
          <w:p w:rsidR="007A5A8C" w:rsidRPr="00BA1ECE" w:rsidRDefault="007A5A8C" w:rsidP="00625A2C">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Застроенные территории</w:t>
            </w:r>
          </w:p>
        </w:tc>
      </w:tr>
      <w:tr w:rsidR="007A5A8C" w:rsidRPr="00113309" w:rsidTr="00625A2C">
        <w:tc>
          <w:tcPr>
            <w:tcW w:w="2435"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Парки</w:t>
            </w:r>
          </w:p>
        </w:tc>
        <w:tc>
          <w:tcPr>
            <w:tcW w:w="2665"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65-70</w:t>
            </w:r>
          </w:p>
        </w:tc>
        <w:tc>
          <w:tcPr>
            <w:tcW w:w="2666"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25-28</w:t>
            </w:r>
          </w:p>
        </w:tc>
        <w:tc>
          <w:tcPr>
            <w:tcW w:w="2440"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5-7</w:t>
            </w:r>
          </w:p>
        </w:tc>
      </w:tr>
      <w:tr w:rsidR="007A5A8C" w:rsidRPr="00113309" w:rsidTr="00625A2C">
        <w:tc>
          <w:tcPr>
            <w:tcW w:w="2435"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Сады</w:t>
            </w:r>
          </w:p>
        </w:tc>
        <w:tc>
          <w:tcPr>
            <w:tcW w:w="2665"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80-90</w:t>
            </w:r>
          </w:p>
        </w:tc>
        <w:tc>
          <w:tcPr>
            <w:tcW w:w="2666"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8-15</w:t>
            </w:r>
          </w:p>
        </w:tc>
        <w:tc>
          <w:tcPr>
            <w:tcW w:w="2440"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2-5</w:t>
            </w:r>
          </w:p>
        </w:tc>
      </w:tr>
      <w:tr w:rsidR="007A5A8C" w:rsidRPr="00113309" w:rsidTr="00625A2C">
        <w:tc>
          <w:tcPr>
            <w:tcW w:w="2435"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Скверы</w:t>
            </w:r>
          </w:p>
        </w:tc>
        <w:tc>
          <w:tcPr>
            <w:tcW w:w="2665"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60-75</w:t>
            </w:r>
          </w:p>
        </w:tc>
        <w:tc>
          <w:tcPr>
            <w:tcW w:w="2666"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40-25</w:t>
            </w:r>
          </w:p>
        </w:tc>
        <w:tc>
          <w:tcPr>
            <w:tcW w:w="2440"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p>
        </w:tc>
      </w:tr>
      <w:tr w:rsidR="007A5A8C" w:rsidRPr="00113309" w:rsidTr="00625A2C">
        <w:tc>
          <w:tcPr>
            <w:tcW w:w="2435"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Лесопарки</w:t>
            </w:r>
          </w:p>
        </w:tc>
        <w:tc>
          <w:tcPr>
            <w:tcW w:w="2665"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93-97</w:t>
            </w:r>
          </w:p>
        </w:tc>
        <w:tc>
          <w:tcPr>
            <w:tcW w:w="2666"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2-5</w:t>
            </w:r>
          </w:p>
        </w:tc>
        <w:tc>
          <w:tcPr>
            <w:tcW w:w="2440" w:type="dxa"/>
          </w:tcPr>
          <w:p w:rsidR="007A5A8C" w:rsidRPr="00BA1ECE" w:rsidRDefault="007A5A8C" w:rsidP="00625A2C">
            <w:pPr>
              <w:pStyle w:val="131"/>
              <w:shd w:val="clear" w:color="auto" w:fill="auto"/>
              <w:tabs>
                <w:tab w:val="left" w:pos="831"/>
              </w:tabs>
              <w:spacing w:after="0"/>
              <w:ind w:firstLine="0"/>
              <w:rPr>
                <w:sz w:val="20"/>
                <w:szCs w:val="20"/>
                <w:lang w:val="ru-RU" w:eastAsia="ru-RU"/>
              </w:rPr>
            </w:pPr>
            <w:r w:rsidRPr="0047201C">
              <w:rPr>
                <w:sz w:val="20"/>
                <w:szCs w:val="20"/>
                <w:lang w:val="ru-RU" w:eastAsia="ru-RU"/>
              </w:rPr>
              <w:t>1-2</w:t>
            </w:r>
          </w:p>
        </w:tc>
      </w:tr>
    </w:tbl>
    <w:p w:rsidR="007A5A8C" w:rsidRPr="00113309" w:rsidRDefault="007A5A8C" w:rsidP="00CF5B5C">
      <w:pPr>
        <w:pStyle w:val="2"/>
      </w:pPr>
      <w:bookmarkStart w:id="77" w:name="_Toc389132899"/>
      <w:bookmarkStart w:id="78" w:name="_Toc393700426"/>
      <w:r w:rsidRPr="00113309">
        <w:t>Требования к устройству дорожной сети рекреационных территорий общего пользования</w:t>
      </w:r>
      <w:bookmarkEnd w:id="77"/>
      <w:bookmarkEnd w:id="78"/>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79" w:name="_Toc389132900"/>
      <w:bookmarkStart w:id="80" w:name="_Toc393700427"/>
      <w:r w:rsidRPr="00113309">
        <w:t>Нормативы доступности территорий и объектов рекреационного назначения для населения.</w:t>
      </w:r>
      <w:bookmarkEnd w:id="79"/>
      <w:bookmarkEnd w:id="80"/>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0C6814">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lastRenderedPageBreak/>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CF5B5C">
      <w:pPr>
        <w:pStyle w:val="2"/>
      </w:pPr>
      <w:bookmarkStart w:id="81" w:name="_Toc389132902"/>
      <w:bookmarkStart w:id="82" w:name="_Toc393700429"/>
      <w:r w:rsidRPr="00113309">
        <w:t>Нормативы численности единовременных посетителей объектов рекреационного назначения</w:t>
      </w:r>
      <w:bookmarkEnd w:id="81"/>
      <w:bookmarkEnd w:id="82"/>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0C6814" w:rsidRPr="00113309">
          <w:t xml:space="preserve">Таблица </w:t>
        </w:r>
        <w:r w:rsidR="000C6814">
          <w:rPr>
            <w:noProof/>
          </w:rPr>
          <w:t>19</w:t>
        </w:r>
      </w:fldSimple>
      <w:r w:rsidRPr="00113309">
        <w:t>.</w:t>
      </w:r>
    </w:p>
    <w:p w:rsidR="007A5A8C" w:rsidRPr="00113309" w:rsidRDefault="00F9602F" w:rsidP="00F9602F">
      <w:pPr>
        <w:pStyle w:val="af1"/>
        <w:jc w:val="right"/>
      </w:pPr>
      <w:bookmarkStart w:id="83" w:name="_Ref393702202"/>
      <w:r w:rsidRPr="00113309">
        <w:t xml:space="preserve">Таблица </w:t>
      </w:r>
      <w:fldSimple w:instr=" SEQ Таблица \* ARABIC ">
        <w:r w:rsidR="000C6814">
          <w:rPr>
            <w:noProof/>
          </w:rPr>
          <w:t>19</w:t>
        </w:r>
      </w:fldSimple>
      <w:bookmarkEnd w:id="83"/>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BA1ECE"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Природная зона</w:t>
            </w:r>
          </w:p>
        </w:tc>
        <w:tc>
          <w:tcPr>
            <w:tcW w:w="6324" w:type="dxa"/>
            <w:gridSpan w:val="6"/>
            <w:vAlign w:val="center"/>
          </w:tcPr>
          <w:p w:rsidR="00230660" w:rsidRPr="00BA1ECE"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BA1ECE" w:rsidRDefault="00230660" w:rsidP="002C3F97">
            <w:pPr>
              <w:pStyle w:val="131"/>
              <w:shd w:val="clear" w:color="auto" w:fill="auto"/>
              <w:tabs>
                <w:tab w:val="left" w:pos="831"/>
              </w:tabs>
              <w:spacing w:after="0"/>
              <w:ind w:firstLine="0"/>
              <w:jc w:val="center"/>
              <w:rPr>
                <w:b/>
                <w:sz w:val="20"/>
                <w:szCs w:val="20"/>
                <w:lang w:val="ru-RU" w:eastAsia="ru-RU"/>
              </w:rPr>
            </w:pPr>
          </w:p>
        </w:tc>
        <w:tc>
          <w:tcPr>
            <w:tcW w:w="1080" w:type="dxa"/>
            <w:vAlign w:val="center"/>
          </w:tcPr>
          <w:p w:rsidR="00230660" w:rsidRPr="00BA1ECE"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Парки КиО, скверы,</w:t>
            </w:r>
          </w:p>
        </w:tc>
        <w:tc>
          <w:tcPr>
            <w:tcW w:w="850" w:type="dxa"/>
            <w:vAlign w:val="center"/>
          </w:tcPr>
          <w:p w:rsidR="00230660" w:rsidRPr="00BA1ECE"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Сады</w:t>
            </w:r>
          </w:p>
        </w:tc>
        <w:tc>
          <w:tcPr>
            <w:tcW w:w="992" w:type="dxa"/>
            <w:vAlign w:val="center"/>
          </w:tcPr>
          <w:p w:rsidR="00230660" w:rsidRPr="00BA1ECE"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Парки зон отдыха</w:t>
            </w:r>
          </w:p>
        </w:tc>
        <w:tc>
          <w:tcPr>
            <w:tcW w:w="1134" w:type="dxa"/>
            <w:vAlign w:val="center"/>
          </w:tcPr>
          <w:p w:rsidR="00230660" w:rsidRPr="00BA1ECE"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Парки курортов</w:t>
            </w:r>
          </w:p>
        </w:tc>
        <w:tc>
          <w:tcPr>
            <w:tcW w:w="1276" w:type="dxa"/>
            <w:vAlign w:val="center"/>
          </w:tcPr>
          <w:p w:rsidR="00230660" w:rsidRPr="00BA1ECE"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Лесопарки, лугопарки</w:t>
            </w:r>
          </w:p>
        </w:tc>
        <w:tc>
          <w:tcPr>
            <w:tcW w:w="992" w:type="dxa"/>
            <w:vAlign w:val="center"/>
          </w:tcPr>
          <w:p w:rsidR="00230660" w:rsidRPr="00BA1ECE" w:rsidRDefault="00230660" w:rsidP="002C3F97">
            <w:pPr>
              <w:pStyle w:val="131"/>
              <w:shd w:val="clear" w:color="auto" w:fill="auto"/>
              <w:tabs>
                <w:tab w:val="left" w:pos="831"/>
              </w:tabs>
              <w:spacing w:after="0"/>
              <w:ind w:firstLine="0"/>
              <w:jc w:val="center"/>
              <w:rPr>
                <w:b/>
                <w:sz w:val="20"/>
                <w:szCs w:val="20"/>
                <w:lang w:val="ru-RU" w:eastAsia="ru-RU"/>
              </w:rPr>
            </w:pPr>
            <w:r w:rsidRPr="0047201C">
              <w:rPr>
                <w:b/>
                <w:sz w:val="20"/>
                <w:szCs w:val="20"/>
                <w:lang w:val="ru-RU" w:eastAsia="ru-RU"/>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lastRenderedPageBreak/>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4" w:name="_Toc389132903"/>
      <w:bookmarkStart w:id="85" w:name="_Toc393700430"/>
      <w:r w:rsidRPr="00113309">
        <w:t>Нормативы благоустройства озеленённых территорий общего пользования.</w:t>
      </w:r>
      <w:bookmarkEnd w:id="84"/>
      <w:bookmarkEnd w:id="85"/>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86" w:name="_Toc389132904"/>
      <w:bookmarkStart w:id="87"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6"/>
      <w:bookmarkEnd w:id="87"/>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w:t>
      </w:r>
      <w:r w:rsidRPr="00113309">
        <w:lastRenderedPageBreak/>
        <w:t>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2E65A1"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88" w:name="_Toc389132810"/>
      <w:bookmarkStart w:id="89"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88"/>
      <w:bookmarkEnd w:id="89"/>
    </w:p>
    <w:p w:rsidR="006641FC" w:rsidRPr="00113309" w:rsidRDefault="006641FC" w:rsidP="00CF5B5C">
      <w:pPr>
        <w:pStyle w:val="2"/>
      </w:pPr>
      <w:bookmarkStart w:id="90" w:name="_Toc389132811"/>
      <w:bookmarkStart w:id="91" w:name="_Toc393700433"/>
      <w:r w:rsidRPr="00113309">
        <w:t>Отделения почтовой связи</w:t>
      </w:r>
      <w:bookmarkEnd w:id="90"/>
      <w:bookmarkEnd w:id="91"/>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2" w:name="_Toc389132812"/>
      <w:bookmarkStart w:id="93" w:name="_Toc393700434"/>
      <w:r w:rsidRPr="00113309">
        <w:t>Предприятия общественного питания</w:t>
      </w:r>
      <w:bookmarkEnd w:id="92"/>
      <w:bookmarkEnd w:id="93"/>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lastRenderedPageBreak/>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4" w:name="_Toc389132813"/>
      <w:bookmarkStart w:id="95" w:name="_Toc393700435"/>
      <w:r w:rsidRPr="00113309">
        <w:t>Предприятия торговли</w:t>
      </w:r>
      <w:bookmarkEnd w:id="94"/>
      <w:bookmarkEnd w:id="95"/>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5"/>
      <w:bookmarkStart w:id="97" w:name="_Toc393700437"/>
      <w:r w:rsidRPr="00113309">
        <w:t>Предприятия бытового обслуживания</w:t>
      </w:r>
      <w:bookmarkEnd w:id="96"/>
      <w:bookmarkEnd w:id="97"/>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6"/>
      <w:bookmarkStart w:id="99" w:name="_Toc393700438"/>
      <w:r w:rsidRPr="00113309">
        <w:lastRenderedPageBreak/>
        <w:t>Прачечные</w:t>
      </w:r>
      <w:bookmarkEnd w:id="98"/>
      <w:bookmarkEnd w:id="99"/>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0" w:name="_Toc389132817"/>
      <w:bookmarkStart w:id="101" w:name="_Toc393700439"/>
      <w:r w:rsidRPr="00113309">
        <w:t>Химчистки</w:t>
      </w:r>
      <w:bookmarkEnd w:id="100"/>
      <w:bookmarkEnd w:id="101"/>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2" w:name="_Toc389132818"/>
      <w:bookmarkStart w:id="103" w:name="_Toc393700440"/>
      <w:r w:rsidRPr="00113309">
        <w:t>Бани</w:t>
      </w:r>
      <w:bookmarkEnd w:id="102"/>
      <w:bookmarkEnd w:id="103"/>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4" w:name="_Toc389132819"/>
      <w:bookmarkStart w:id="105" w:name="_Toc393700441"/>
      <w:r w:rsidRPr="00113309">
        <w:t>Нормативы обеспеченности населения в границах поселения библиотечным обслуживанием</w:t>
      </w:r>
      <w:bookmarkEnd w:id="104"/>
      <w:bookmarkEnd w:id="105"/>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000C6814" w:rsidRPr="00113309">
          <w:t xml:space="preserve">Таблица </w:t>
        </w:r>
        <w:r w:rsidR="000C6814">
          <w:rPr>
            <w:noProof/>
          </w:rPr>
          <w:t>20</w:t>
        </w:r>
      </w:fldSimple>
      <w:r w:rsidRPr="00113309">
        <w:t>.</w:t>
      </w:r>
    </w:p>
    <w:p w:rsidR="00CF3187" w:rsidRPr="00113309" w:rsidRDefault="00CF3187" w:rsidP="00CF3187">
      <w:pPr>
        <w:pStyle w:val="af1"/>
        <w:jc w:val="right"/>
      </w:pPr>
      <w:bookmarkStart w:id="106" w:name="_Ref393702297"/>
      <w:r w:rsidRPr="00113309">
        <w:t xml:space="preserve">Таблица </w:t>
      </w:r>
      <w:fldSimple w:instr=" SEQ Таблица \* ARABIC ">
        <w:r w:rsidR="000C6814">
          <w:rPr>
            <w:noProof/>
          </w:rPr>
          <w:t>20</w:t>
        </w:r>
      </w:fldSimple>
      <w:bookmarkEnd w:id="106"/>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 xml:space="preserve">Сложность рельефа </w:t>
            </w:r>
            <w:r w:rsidRPr="00113309">
              <w:rPr>
                <w:sz w:val="20"/>
                <w:szCs w:val="20"/>
              </w:rPr>
              <w:lastRenderedPageBreak/>
              <w:t>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lastRenderedPageBreak/>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lastRenderedPageBreak/>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07" w:name="_Toc389132820"/>
      <w:bookmarkStart w:id="108" w:name="_Toc393700442"/>
      <w:r w:rsidRPr="00113309">
        <w:lastRenderedPageBreak/>
        <w:t>Нормативы обеспеченности в границах поселения населения объектами досуга и культуры</w:t>
      </w:r>
      <w:bookmarkEnd w:id="107"/>
      <w:bookmarkEnd w:id="108"/>
    </w:p>
    <w:p w:rsidR="006641FC" w:rsidRPr="00113309" w:rsidRDefault="006641FC" w:rsidP="00CF5B5C">
      <w:pPr>
        <w:pStyle w:val="2"/>
      </w:pPr>
      <w:bookmarkStart w:id="109" w:name="_Toc375830301"/>
      <w:bookmarkStart w:id="110" w:name="_Toc389132821"/>
      <w:bookmarkStart w:id="111" w:name="_Toc393700443"/>
      <w:r w:rsidRPr="00113309">
        <w:t>Помещения для культурно-досуговой деятельности</w:t>
      </w:r>
      <w:bookmarkEnd w:id="109"/>
      <w:bookmarkEnd w:id="110"/>
      <w:bookmarkEnd w:id="111"/>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2" w:name="_Toc381202436"/>
      <w:bookmarkStart w:id="113" w:name="_Toc389132822"/>
      <w:bookmarkStart w:id="114" w:name="_Toc393700444"/>
      <w:r w:rsidRPr="00113309">
        <w:t>Учреждения культуры клубного типа</w:t>
      </w:r>
      <w:bookmarkEnd w:id="112"/>
      <w:bookmarkEnd w:id="113"/>
      <w:bookmarkEnd w:id="114"/>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5" w:name="_Toc389132823"/>
      <w:bookmarkStart w:id="116" w:name="_Toc393700445"/>
      <w:r w:rsidRPr="00113309">
        <w:t>Музеи</w:t>
      </w:r>
      <w:bookmarkEnd w:id="115"/>
      <w:bookmarkEnd w:id="116"/>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17" w:name="_Toc389132834"/>
      <w:bookmarkStart w:id="118" w:name="_Toc393700446"/>
      <w:r w:rsidRPr="00113309">
        <w:t>Нормативы обеспеченности населения в границах поселения объектами физической культуры и массового спорта</w:t>
      </w:r>
      <w:bookmarkEnd w:id="117"/>
      <w:bookmarkEnd w:id="118"/>
    </w:p>
    <w:p w:rsidR="00144157" w:rsidRPr="00113309" w:rsidRDefault="00144157" w:rsidP="00CF5B5C">
      <w:pPr>
        <w:pStyle w:val="2"/>
      </w:pPr>
      <w:bookmarkStart w:id="119" w:name="_Toc375830319"/>
      <w:bookmarkStart w:id="120" w:name="_Toc381202445"/>
      <w:bookmarkStart w:id="121" w:name="_Toc389132835"/>
      <w:bookmarkStart w:id="122" w:name="_Toc393700447"/>
      <w:r w:rsidRPr="00113309">
        <w:t xml:space="preserve">Помещения для физкультурных занятий </w:t>
      </w:r>
      <w:bookmarkEnd w:id="119"/>
      <w:bookmarkEnd w:id="120"/>
      <w:r w:rsidRPr="00113309">
        <w:t>и тренировок</w:t>
      </w:r>
      <w:bookmarkEnd w:id="121"/>
      <w:bookmarkEnd w:id="122"/>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3" w:name="_Toc381202446"/>
      <w:bookmarkStart w:id="124" w:name="_Toc389132836"/>
      <w:bookmarkStart w:id="125" w:name="_Toc393700448"/>
      <w:r w:rsidRPr="00113309">
        <w:t>Физкультурно-спортивные залы</w:t>
      </w:r>
      <w:bookmarkEnd w:id="123"/>
      <w:bookmarkEnd w:id="124"/>
      <w:bookmarkEnd w:id="125"/>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26" w:name="_Toc389132837"/>
      <w:bookmarkStart w:id="127" w:name="_Toc393700449"/>
      <w:r w:rsidRPr="00113309">
        <w:lastRenderedPageBreak/>
        <w:t>Плавательные бассейны</w:t>
      </w:r>
      <w:bookmarkEnd w:id="126"/>
      <w:bookmarkEnd w:id="127"/>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28" w:name="_Toc389132838"/>
      <w:bookmarkStart w:id="129" w:name="_Toc393700450"/>
      <w:r w:rsidRPr="00113309">
        <w:t>Плоскостные сооружения</w:t>
      </w:r>
      <w:bookmarkEnd w:id="128"/>
      <w:bookmarkEnd w:id="129"/>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0" w:name="_Toc329704281"/>
      <w:bookmarkStart w:id="131" w:name="_Toc389132941"/>
      <w:bookmarkStart w:id="132" w:name="_Toc393700451"/>
      <w:r w:rsidRPr="00113309">
        <w:t xml:space="preserve">Нормативы градостроительного проектирования размещения объектов социального и коммунально-бытового </w:t>
      </w:r>
      <w:bookmarkEnd w:id="130"/>
      <w:r w:rsidRPr="00113309">
        <w:t>назначения</w:t>
      </w:r>
      <w:bookmarkEnd w:id="131"/>
      <w:bookmarkEnd w:id="132"/>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lastRenderedPageBreak/>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000C6814" w:rsidRPr="00113309">
          <w:t xml:space="preserve">Таблица </w:t>
        </w:r>
        <w:r w:rsidR="000C6814">
          <w:rPr>
            <w:noProof/>
          </w:rPr>
          <w:t>21</w:t>
        </w:r>
      </w:fldSimple>
      <w:r w:rsidRPr="00113309">
        <w:t>)</w:t>
      </w:r>
    </w:p>
    <w:p w:rsidR="00341331" w:rsidRPr="00113309" w:rsidRDefault="00341331" w:rsidP="00341331">
      <w:pPr>
        <w:pStyle w:val="af3"/>
        <w:jc w:val="right"/>
      </w:pPr>
      <w:bookmarkStart w:id="133" w:name="_Ref388451617"/>
      <w:r w:rsidRPr="00113309">
        <w:t xml:space="preserve">Таблица </w:t>
      </w:r>
      <w:fldSimple w:instr=" SEQ Таблица \* ARABIC ">
        <w:r w:rsidR="000C6814">
          <w:rPr>
            <w:noProof/>
          </w:rPr>
          <w:t>21</w:t>
        </w:r>
      </w:fldSimple>
      <w:bookmarkEnd w:id="133"/>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 xml:space="preserve">Предприятия общественного </w:t>
            </w:r>
            <w:r w:rsidRPr="00113309">
              <w:rPr>
                <w:sz w:val="20"/>
                <w:szCs w:val="20"/>
              </w:rPr>
              <w:lastRenderedPageBreak/>
              <w:t>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lastRenderedPageBreak/>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lastRenderedPageBreak/>
              <w:t>+</w:t>
            </w:r>
          </w:p>
          <w:p w:rsidR="00341331" w:rsidRPr="00113309" w:rsidRDefault="00341331" w:rsidP="00D815CF">
            <w:pPr>
              <w:pStyle w:val="af4"/>
              <w:rPr>
                <w:sz w:val="20"/>
                <w:szCs w:val="20"/>
              </w:rPr>
            </w:pPr>
            <w:r w:rsidRPr="00113309">
              <w:rPr>
                <w:sz w:val="20"/>
                <w:szCs w:val="20"/>
              </w:rPr>
              <w:lastRenderedPageBreak/>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lastRenderedPageBreak/>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000C6814">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000C6814">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 xml:space="preserve">степень </w:t>
            </w:r>
            <w:r w:rsidRPr="00113309">
              <w:rPr>
                <w:b/>
                <w:bCs/>
                <w:sz w:val="20"/>
                <w:szCs w:val="20"/>
              </w:rPr>
              <w:lastRenderedPageBreak/>
              <w:t>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lastRenderedPageBreak/>
              <w:t xml:space="preserve">II </w:t>
            </w:r>
            <w:r w:rsidRPr="00113309">
              <w:rPr>
                <w:b/>
                <w:bCs/>
                <w:sz w:val="20"/>
                <w:szCs w:val="20"/>
              </w:rPr>
              <w:t xml:space="preserve">степень </w:t>
            </w:r>
            <w:r w:rsidRPr="00113309">
              <w:rPr>
                <w:b/>
                <w:bCs/>
                <w:sz w:val="20"/>
                <w:szCs w:val="20"/>
              </w:rPr>
              <w:lastRenderedPageBreak/>
              <w:t>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lastRenderedPageBreak/>
              <w:t xml:space="preserve">III </w:t>
            </w:r>
            <w:r w:rsidRPr="00113309">
              <w:rPr>
                <w:b/>
                <w:bCs/>
                <w:sz w:val="20"/>
                <w:szCs w:val="20"/>
              </w:rPr>
              <w:t xml:space="preserve">степень </w:t>
            </w:r>
            <w:r w:rsidRPr="00113309">
              <w:rPr>
                <w:b/>
                <w:bCs/>
                <w:sz w:val="20"/>
                <w:szCs w:val="20"/>
              </w:rPr>
              <w:lastRenderedPageBreak/>
              <w:t>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lastRenderedPageBreak/>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000C6814">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 xml:space="preserve">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w:t>
      </w:r>
      <w:r w:rsidRPr="00113309">
        <w:lastRenderedPageBreak/>
        <w:t>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4" w:name="_Toc389132942"/>
      <w:bookmarkStart w:id="135" w:name="_Toc393700452"/>
      <w:bookmarkStart w:id="136" w:name="_Toc389132847"/>
      <w:bookmarkStart w:id="137" w:name="_Toc393700459"/>
      <w:r w:rsidRPr="00113309">
        <w:t>Нормативы обеспеченности кредитно-финансовыми учреждениями</w:t>
      </w:r>
      <w:bookmarkEnd w:id="134"/>
      <w:bookmarkEnd w:id="135"/>
    </w:p>
    <w:p w:rsidR="00341331" w:rsidRPr="00CF5B5C" w:rsidRDefault="00341331" w:rsidP="00CF5B5C">
      <w:pPr>
        <w:pStyle w:val="3"/>
      </w:pPr>
      <w:bookmarkStart w:id="138" w:name="_Toc389132943"/>
      <w:bookmarkStart w:id="139" w:name="_Toc393700453"/>
      <w:r w:rsidRPr="00CF5B5C">
        <w:t>Отделения банков</w:t>
      </w:r>
      <w:bookmarkEnd w:id="138"/>
      <w:bookmarkEnd w:id="139"/>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0" w:name="_Toc389132944"/>
      <w:bookmarkStart w:id="141" w:name="_Toc393700454"/>
      <w:r w:rsidRPr="00113309">
        <w:t>Отделения и филиалы сберегательного банка</w:t>
      </w:r>
      <w:bookmarkEnd w:id="140"/>
      <w:bookmarkEnd w:id="141"/>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2" w:name="_Toc389132945"/>
      <w:bookmarkStart w:id="143" w:name="_Toc393700455"/>
      <w:r w:rsidRPr="00113309">
        <w:t>Организации и учреждения управления</w:t>
      </w:r>
      <w:bookmarkEnd w:id="142"/>
      <w:bookmarkEnd w:id="143"/>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4" w:name="_Toc389132946"/>
      <w:bookmarkStart w:id="145" w:name="_Toc393700456"/>
      <w:r w:rsidRPr="00113309">
        <w:t>Учреждения жилищно-коммунального хозяйства</w:t>
      </w:r>
      <w:bookmarkEnd w:id="144"/>
      <w:bookmarkEnd w:id="145"/>
    </w:p>
    <w:p w:rsidR="00341331" w:rsidRPr="00113309" w:rsidRDefault="00341331" w:rsidP="00CF5B5C">
      <w:pPr>
        <w:pStyle w:val="3"/>
      </w:pPr>
      <w:bookmarkStart w:id="146" w:name="_Toc389132947"/>
      <w:bookmarkStart w:id="147" w:name="_Toc393700457"/>
      <w:r w:rsidRPr="00113309">
        <w:t>Гостиницы</w:t>
      </w:r>
      <w:bookmarkEnd w:id="146"/>
      <w:bookmarkEnd w:id="147"/>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lastRenderedPageBreak/>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48" w:name="_Toc389132948"/>
      <w:bookmarkStart w:id="149" w:name="_Toc393700458"/>
      <w:r w:rsidRPr="00113309">
        <w:t>Формирование архива поселения</w:t>
      </w:r>
      <w:bookmarkEnd w:id="148"/>
      <w:bookmarkEnd w:id="149"/>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6"/>
      <w:bookmarkEnd w:id="137"/>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0" w:name="_Toc389132848"/>
      <w:bookmarkStart w:id="151" w:name="_Toc393700460"/>
      <w:r w:rsidRPr="00113309">
        <w:t>Объекты электроснабжения</w:t>
      </w:r>
      <w:bookmarkEnd w:id="150"/>
      <w:bookmarkEnd w:id="151"/>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000C6814" w:rsidRPr="00113309">
          <w:t xml:space="preserve">Таблица </w:t>
        </w:r>
        <w:r w:rsidR="000C6814">
          <w:rPr>
            <w:noProof/>
          </w:rPr>
          <w:t>25</w:t>
        </w:r>
      </w:fldSimple>
      <w:r w:rsidRPr="00113309">
        <w:t>).</w:t>
      </w:r>
      <w:bookmarkStart w:id="152" w:name="_Ref279000570"/>
    </w:p>
    <w:p w:rsidR="00AB2AA9" w:rsidRPr="00113309" w:rsidRDefault="00AB2AA9" w:rsidP="00AB2AA9">
      <w:pPr>
        <w:pStyle w:val="af1"/>
        <w:keepNext/>
        <w:jc w:val="right"/>
      </w:pPr>
      <w:bookmarkStart w:id="153" w:name="_Ref364440957"/>
      <w:bookmarkStart w:id="154" w:name="_Ref354155866"/>
      <w:bookmarkEnd w:id="152"/>
      <w:r w:rsidRPr="00113309">
        <w:lastRenderedPageBreak/>
        <w:t xml:space="preserve">Таблица </w:t>
      </w:r>
      <w:fldSimple w:instr=" SEQ Таблица \* ARABIC ">
        <w:r w:rsidR="000C6814">
          <w:rPr>
            <w:noProof/>
          </w:rPr>
          <w:t>25</w:t>
        </w:r>
      </w:fldSimple>
      <w:bookmarkEnd w:id="153"/>
    </w:p>
    <w:bookmarkEnd w:id="154"/>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5"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000C6814" w:rsidRPr="00113309">
          <w:t xml:space="preserve">Таблица </w:t>
        </w:r>
        <w:r w:rsidR="000C6814">
          <w:rPr>
            <w:noProof/>
          </w:rPr>
          <w:t>26</w:t>
        </w:r>
      </w:fldSimple>
      <w:r w:rsidRPr="00113309">
        <w:t>).</w:t>
      </w:r>
      <w:bookmarkEnd w:id="155"/>
    </w:p>
    <w:p w:rsidR="00AB2AA9" w:rsidRPr="00113309" w:rsidRDefault="00AB2AA9" w:rsidP="00AB2AA9">
      <w:pPr>
        <w:pStyle w:val="af1"/>
        <w:keepNext/>
        <w:jc w:val="right"/>
      </w:pPr>
      <w:bookmarkStart w:id="156" w:name="_Ref364440977"/>
      <w:bookmarkStart w:id="157" w:name="_Ref354155896"/>
      <w:r w:rsidRPr="00113309">
        <w:t xml:space="preserve">Таблица </w:t>
      </w:r>
      <w:fldSimple w:instr=" SEQ Таблица \* ARABIC ">
        <w:r w:rsidR="000C6814">
          <w:rPr>
            <w:noProof/>
          </w:rPr>
          <w:t>26</w:t>
        </w:r>
      </w:fldSimple>
      <w:bookmarkEnd w:id="156"/>
    </w:p>
    <w:bookmarkEnd w:id="157"/>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 xml:space="preserve">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w:t>
      </w:r>
      <w:r w:rsidRPr="00113309">
        <w:lastRenderedPageBreak/>
        <w:t>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000C6814" w:rsidRPr="00113309">
          <w:t xml:space="preserve">Таблица </w:t>
        </w:r>
        <w:r w:rsidR="000C6814">
          <w:rPr>
            <w:noProof/>
          </w:rPr>
          <w:t>27</w:t>
        </w:r>
      </w:fldSimple>
      <w:r w:rsidRPr="00113309">
        <w:t>)</w:t>
      </w:r>
    </w:p>
    <w:p w:rsidR="00AB2AA9" w:rsidRPr="00113309" w:rsidRDefault="00AB2AA9" w:rsidP="00AB2AA9">
      <w:pPr>
        <w:pStyle w:val="af1"/>
        <w:keepNext/>
        <w:jc w:val="right"/>
      </w:pPr>
      <w:bookmarkStart w:id="158" w:name="_Ref364441011"/>
      <w:bookmarkStart w:id="159" w:name="_Ref354155964"/>
      <w:r w:rsidRPr="00113309">
        <w:t xml:space="preserve">Таблица </w:t>
      </w:r>
      <w:fldSimple w:instr=" SEQ Таблица \* ARABIC ">
        <w:r w:rsidR="000C6814">
          <w:rPr>
            <w:noProof/>
          </w:rPr>
          <w:t>27</w:t>
        </w:r>
      </w:fldSimple>
      <w:bookmarkEnd w:id="158"/>
    </w:p>
    <w:bookmarkEnd w:id="159"/>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0" w:name="_Toc389132849"/>
      <w:bookmarkStart w:id="161" w:name="_Toc393700461"/>
      <w:r w:rsidRPr="00113309">
        <w:t>Объекты теплоснабжения</w:t>
      </w:r>
      <w:bookmarkEnd w:id="160"/>
      <w:bookmarkEnd w:id="161"/>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6"/>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2" w:name="_Ref364440832"/>
      <w:bookmarkStart w:id="163" w:name="_Ref354157948"/>
      <w:r w:rsidRPr="00113309">
        <w:lastRenderedPageBreak/>
        <w:t xml:space="preserve">Таблица </w:t>
      </w:r>
      <w:fldSimple w:instr=" SEQ Таблица \* ARABIC ">
        <w:r w:rsidR="000C6814">
          <w:rPr>
            <w:noProof/>
          </w:rPr>
          <w:t>28</w:t>
        </w:r>
      </w:fldSimple>
      <w:bookmarkEnd w:id="162"/>
    </w:p>
    <w:bookmarkEnd w:id="163"/>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000C6814" w:rsidRPr="00113309">
          <w:t xml:space="preserve">Таблица </w:t>
        </w:r>
        <w:r w:rsidR="000C6814">
          <w:rPr>
            <w:noProof/>
          </w:rPr>
          <w:t>29</w:t>
        </w:r>
      </w:fldSimple>
      <w:r w:rsidRPr="00113309">
        <w:t>)</w:t>
      </w:r>
    </w:p>
    <w:p w:rsidR="00AB2AA9" w:rsidRPr="00113309" w:rsidRDefault="00AB2AA9" w:rsidP="00AB2AA9">
      <w:pPr>
        <w:pStyle w:val="af1"/>
        <w:keepNext/>
        <w:jc w:val="right"/>
      </w:pPr>
      <w:bookmarkStart w:id="164" w:name="_Ref364440854"/>
      <w:bookmarkStart w:id="165" w:name="_Ref354158631"/>
      <w:r w:rsidRPr="00113309">
        <w:t xml:space="preserve">Таблица </w:t>
      </w:r>
      <w:fldSimple w:instr=" SEQ Таблица \* ARABIC ">
        <w:r w:rsidR="000C6814">
          <w:rPr>
            <w:noProof/>
          </w:rPr>
          <w:t>29</w:t>
        </w:r>
      </w:fldSimple>
      <w:bookmarkEnd w:id="164"/>
    </w:p>
    <w:bookmarkEnd w:id="165"/>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66" w:name="_Toc389132850"/>
      <w:bookmarkStart w:id="167" w:name="_Toc393700462"/>
      <w:r w:rsidRPr="00113309">
        <w:t>Объекты газоснабжения</w:t>
      </w:r>
      <w:bookmarkEnd w:id="166"/>
      <w:bookmarkEnd w:id="167"/>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68" w:name="_Toc389132851"/>
      <w:bookmarkStart w:id="169" w:name="_Toc393700463"/>
      <w:r w:rsidRPr="00113309">
        <w:t>Объекты водоснабжения</w:t>
      </w:r>
      <w:bookmarkEnd w:id="168"/>
      <w:bookmarkEnd w:id="169"/>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0" w:name="_Ref364440664"/>
      <w:r w:rsidRPr="00113309">
        <w:t xml:space="preserve">Таблица </w:t>
      </w:r>
      <w:fldSimple w:instr=" SEQ Таблица \* ARABIC ">
        <w:r w:rsidR="000C6814">
          <w:rPr>
            <w:noProof/>
          </w:rPr>
          <w:t>30</w:t>
        </w:r>
      </w:fldSimple>
      <w:bookmarkEnd w:id="170"/>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1" w:name="_Ref364440693"/>
      <w:r w:rsidRPr="00113309">
        <w:t xml:space="preserve">Таблица </w:t>
      </w:r>
      <w:bookmarkEnd w:id="171"/>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2" w:name="OCRUncertain534"/>
      <w:r w:rsidRPr="00113309">
        <w:rPr>
          <w:b/>
        </w:rPr>
        <w:t>Е</w:t>
      </w:r>
      <w:bookmarkEnd w:id="172"/>
      <w:r w:rsidRPr="00113309">
        <w:rPr>
          <w:b/>
        </w:rPr>
        <w:t>ЙСМИЧЕСКИ</w:t>
      </w:r>
      <w:bookmarkStart w:id="173" w:name="OCRUncertain535"/>
      <w:r w:rsidRPr="00113309">
        <w:rPr>
          <w:b/>
        </w:rPr>
        <w:t>Е</w:t>
      </w:r>
      <w:bookmarkEnd w:id="173"/>
      <w:r w:rsidRPr="00113309">
        <w:rPr>
          <w:b/>
        </w:rPr>
        <w:t xml:space="preserve"> РАЙОНЫ </w:t>
      </w:r>
    </w:p>
    <w:p w:rsidR="00AB2AA9" w:rsidRPr="00113309" w:rsidRDefault="00AB2AA9" w:rsidP="00AB2AA9">
      <w:pPr>
        <w:pStyle w:val="af1"/>
      </w:pPr>
      <w:r w:rsidRPr="00113309">
        <w:t xml:space="preserve">Общие </w:t>
      </w:r>
      <w:bookmarkStart w:id="174" w:name="OCRUncertain537"/>
      <w:r w:rsidRPr="00113309">
        <w:t>указания</w:t>
      </w:r>
      <w:bookmarkEnd w:id="174"/>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5" w:name="OCRUncertain538"/>
      <w:r w:rsidRPr="00113309">
        <w:t>п</w:t>
      </w:r>
      <w:bookmarkEnd w:id="175"/>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6" w:name="OCRUncertain539"/>
      <w:r w:rsidRPr="00113309">
        <w:t>щ</w:t>
      </w:r>
      <w:bookmarkEnd w:id="176"/>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77" w:name="OCRUncertain540"/>
      <w:r w:rsidRPr="00113309">
        <w:t>те</w:t>
      </w:r>
      <w:bookmarkEnd w:id="177"/>
      <w:r w:rsidRPr="00113309">
        <w:t>м водоснабжения III категории и, при обосновании, для II к</w:t>
      </w:r>
      <w:bookmarkStart w:id="178" w:name="OCRUncertain541"/>
      <w:r w:rsidRPr="00113309">
        <w:t>ате</w:t>
      </w:r>
      <w:bookmarkEnd w:id="178"/>
      <w:r w:rsidRPr="00113309">
        <w:t>гории, а также для систем водоснабжения всех категорий в районах с сейсмичностью 7 баллов допуска</w:t>
      </w:r>
      <w:bookmarkStart w:id="179" w:name="OCRUncertain542"/>
      <w:r w:rsidRPr="00113309">
        <w:t>е</w:t>
      </w:r>
      <w:bookmarkEnd w:id="179"/>
      <w:r w:rsidRPr="00113309">
        <w:t xml:space="preserve">тся использование </w:t>
      </w:r>
      <w:bookmarkStart w:id="180" w:name="OCRUncertain543"/>
      <w:r w:rsidRPr="00113309">
        <w:t>о</w:t>
      </w:r>
      <w:bookmarkEnd w:id="180"/>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1" w:name="OCRUncertain544"/>
      <w:r w:rsidRPr="00113309">
        <w:t>гравелистых</w:t>
      </w:r>
      <w:bookmarkEnd w:id="181"/>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2" w:name="OCRUncertain545"/>
      <w:r w:rsidRPr="00113309">
        <w:t>о</w:t>
      </w:r>
      <w:bookmarkEnd w:id="182"/>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3" w:name="OCRUncertain548"/>
      <w:r w:rsidRPr="00113309">
        <w:t>то</w:t>
      </w:r>
      <w:bookmarkEnd w:id="183"/>
      <w:r w:rsidRPr="00113309">
        <w:t>в, предприятий и отдельно стоя</w:t>
      </w:r>
      <w:bookmarkStart w:id="184" w:name="OCRUncertain549"/>
      <w:r w:rsidRPr="00113309">
        <w:t>щ</w:t>
      </w:r>
      <w:bookmarkEnd w:id="184"/>
      <w:r w:rsidRPr="00113309">
        <w:t xml:space="preserve">их зданий при расходе воды на </w:t>
      </w:r>
      <w:bookmarkStart w:id="185" w:name="OCRUncertain550"/>
      <w:r w:rsidRPr="00113309">
        <w:t>н</w:t>
      </w:r>
      <w:bookmarkEnd w:id="185"/>
      <w:r w:rsidRPr="00113309">
        <w:t>аружное пожаротушение не более 15 л/с).</w:t>
      </w:r>
    </w:p>
    <w:p w:rsidR="00AB2AA9" w:rsidRPr="00113309" w:rsidRDefault="00AB2AA9" w:rsidP="00AB2AA9">
      <w:pPr>
        <w:pStyle w:val="a6"/>
      </w:pPr>
      <w:r w:rsidRPr="00113309">
        <w:t>Для повы</w:t>
      </w:r>
      <w:bookmarkStart w:id="186" w:name="OCRUncertain551"/>
      <w:r w:rsidRPr="00113309">
        <w:t>ш</w:t>
      </w:r>
      <w:bookmarkEnd w:id="186"/>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87" w:name="OCRUncertain552"/>
      <w:r w:rsidRPr="00113309">
        <w:t>санитарно-эпидемиологической</w:t>
      </w:r>
      <w:bookmarkEnd w:id="187"/>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88" w:name="OCRUncertain553"/>
      <w:r w:rsidRPr="00113309">
        <w:t>о</w:t>
      </w:r>
      <w:bookmarkEnd w:id="188"/>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89" w:name="_Toc389132852"/>
      <w:bookmarkStart w:id="190" w:name="_Toc393700464"/>
      <w:r w:rsidRPr="00113309">
        <w:t>Объекты водоотведения</w:t>
      </w:r>
      <w:bookmarkEnd w:id="189"/>
      <w:bookmarkEnd w:id="190"/>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1"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2" w:name="_Ref364440721"/>
      <w:bookmarkStart w:id="193" w:name="_Ref354156974"/>
      <w:bookmarkEnd w:id="191"/>
      <w:r w:rsidRPr="00113309">
        <w:t xml:space="preserve">Таблица </w:t>
      </w:r>
      <w:bookmarkEnd w:id="192"/>
      <w:r w:rsidR="00D21A99" w:rsidRPr="00113309">
        <w:t>36</w:t>
      </w:r>
    </w:p>
    <w:bookmarkEnd w:id="193"/>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4" w:name="_Ref364440747"/>
      <w:bookmarkStart w:id="195" w:name="_Ref354157014"/>
      <w:r w:rsidRPr="00113309">
        <w:t xml:space="preserve">в </w:t>
      </w:r>
      <w:r w:rsidR="00D21A99" w:rsidRPr="00113309">
        <w:t>таблице 37</w:t>
      </w:r>
    </w:p>
    <w:p w:rsidR="00AB2AA9" w:rsidRPr="00113309" w:rsidRDefault="00AB2AA9" w:rsidP="00AB2AA9">
      <w:pPr>
        <w:pStyle w:val="af1"/>
        <w:keepNext/>
        <w:jc w:val="right"/>
      </w:pPr>
      <w:bookmarkStart w:id="196" w:name="_Ref393703595"/>
      <w:r w:rsidRPr="00113309">
        <w:t xml:space="preserve">Таблица </w:t>
      </w:r>
      <w:bookmarkEnd w:id="194"/>
      <w:bookmarkEnd w:id="196"/>
      <w:r w:rsidR="00D21A99" w:rsidRPr="00113309">
        <w:t>37</w:t>
      </w:r>
    </w:p>
    <w:bookmarkEnd w:id="195"/>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97" w:name="_Ref364440787"/>
      <w:bookmarkStart w:id="198" w:name="_Ref354392419"/>
      <w:r w:rsidRPr="00113309">
        <w:t xml:space="preserve">Таблица </w:t>
      </w:r>
      <w:bookmarkEnd w:id="197"/>
      <w:r w:rsidR="00D21A99" w:rsidRPr="00113309">
        <w:t>38</w:t>
      </w:r>
    </w:p>
    <w:bookmarkEnd w:id="198"/>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199" w:name="_Toc389132853"/>
      <w:bookmarkStart w:id="200" w:name="_Toc393700465"/>
      <w:r w:rsidRPr="00113309">
        <w:t>Снабжение населения топливом</w:t>
      </w:r>
      <w:bookmarkEnd w:id="199"/>
      <w:bookmarkEnd w:id="200"/>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1" w:name="_Ref364441076"/>
      <w:bookmarkStart w:id="202" w:name="_Ref354159819"/>
      <w:r w:rsidRPr="00113309">
        <w:t xml:space="preserve">Таблица </w:t>
      </w:r>
      <w:bookmarkEnd w:id="201"/>
      <w:r w:rsidR="00D21A99" w:rsidRPr="00113309">
        <w:t>40</w:t>
      </w:r>
    </w:p>
    <w:bookmarkEnd w:id="202"/>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lastRenderedPageBreak/>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8E15F0" w:rsidP="00CF5B5C">
      <w:pPr>
        <w:pStyle w:val="11"/>
      </w:pPr>
      <w:bookmarkStart w:id="203" w:name="_Toc389132860"/>
      <w:bookmarkStart w:id="204" w:name="_Toc393700466"/>
      <w:r>
        <w:t xml:space="preserve"> </w:t>
      </w:r>
      <w:r w:rsidR="000B6A65"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3"/>
      <w:bookmarkEnd w:id="204"/>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5" w:name="_Toc389132861"/>
      <w:bookmarkStart w:id="206" w:name="_Toc393700467"/>
      <w:bookmarkStart w:id="207" w:name="_Toc389132864"/>
      <w:bookmarkStart w:id="208" w:name="_Toc393700470"/>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5"/>
      <w:bookmarkEnd w:id="206"/>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09" w:name="_Ref375128471"/>
      <w:r w:rsidRPr="00113309">
        <w:lastRenderedPageBreak/>
        <w:t xml:space="preserve">Таблица </w:t>
      </w:r>
      <w:bookmarkEnd w:id="209"/>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0" w:name="_Toc389132862"/>
      <w:bookmarkStart w:id="211" w:name="_Toc393700468"/>
      <w:r w:rsidRPr="00113309">
        <w:lastRenderedPageBreak/>
        <w:t>Категории и параметры автомобильных дорог систем расселения</w:t>
      </w:r>
      <w:bookmarkEnd w:id="210"/>
      <w:bookmarkEnd w:id="211"/>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2" w:name="_Toc389132863"/>
      <w:bookmarkStart w:id="213" w:name="_Toc393700469"/>
      <w:bookmarkStart w:id="214" w:name="_Toc389132854"/>
      <w:bookmarkStart w:id="215" w:name="_Toc393700483"/>
      <w:bookmarkEnd w:id="207"/>
      <w:bookmarkEnd w:id="208"/>
      <w:r w:rsidRPr="00113309">
        <w:lastRenderedPageBreak/>
        <w:t>Параметры отводимых территорий под размещаемые автомобильные дороги</w:t>
      </w:r>
      <w:bookmarkEnd w:id="212"/>
      <w:bookmarkEnd w:id="213"/>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16" w:name="_Ref375138376"/>
      <w:r w:rsidRPr="00113309">
        <w:t xml:space="preserve">Таблица </w:t>
      </w:r>
      <w:bookmarkEnd w:id="216"/>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17" w:name="_Toc389132865"/>
      <w:bookmarkStart w:id="218" w:name="_Toc393700471"/>
      <w:r w:rsidRPr="00113309">
        <w:t>Обеспеченность внешних автомобильных дорог объектами дорожного сервиса и элементами обустройства</w:t>
      </w:r>
      <w:bookmarkEnd w:id="217"/>
      <w:bookmarkEnd w:id="218"/>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19" w:name="_Ref375131017"/>
      <w:r w:rsidRPr="00113309">
        <w:lastRenderedPageBreak/>
        <w:t xml:space="preserve">Таблица </w:t>
      </w:r>
      <w:bookmarkEnd w:id="219"/>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0" w:name="_Ref375228443"/>
      <w:r w:rsidRPr="00113309">
        <w:t xml:space="preserve">Таблица </w:t>
      </w:r>
      <w:bookmarkEnd w:id="220"/>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Балахтинский район</w:t>
            </w:r>
          </w:p>
        </w:tc>
        <w:tc>
          <w:tcPr>
            <w:tcW w:w="2010" w:type="dxa"/>
            <w:shd w:val="clear" w:color="auto" w:fill="auto"/>
            <w:vAlign w:val="center"/>
          </w:tcPr>
          <w:p w:rsidR="00A621BA" w:rsidRPr="00113309" w:rsidRDefault="00A621BA" w:rsidP="00436E04">
            <w:pPr>
              <w:jc w:val="center"/>
              <w:rPr>
                <w:sz w:val="20"/>
                <w:szCs w:val="20"/>
              </w:rPr>
            </w:pPr>
            <w:r w:rsidRPr="00113309">
              <w:rPr>
                <w:sz w:val="20"/>
                <w:szCs w:val="20"/>
              </w:rPr>
              <w:t>480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90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1" w:name="_Toc389132866"/>
      <w:bookmarkStart w:id="222" w:name="_Toc393700472"/>
      <w:r w:rsidRPr="00113309">
        <w:t>Затраты времени на передвижение трудящихся</w:t>
      </w:r>
      <w:bookmarkEnd w:id="221"/>
      <w:bookmarkEnd w:id="222"/>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3" w:name="_Ref375228553"/>
      <w:r w:rsidRPr="00113309">
        <w:t xml:space="preserve">Таблица </w:t>
      </w:r>
      <w:bookmarkEnd w:id="223"/>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4" w:name="_Toc389132867"/>
      <w:bookmarkStart w:id="225" w:name="_Toc393700473"/>
      <w:r w:rsidRPr="00113309">
        <w:t>Категории дорог и улиц (для улично-дорожной сети населенных пунктов)</w:t>
      </w:r>
      <w:bookmarkEnd w:id="224"/>
      <w:bookmarkEnd w:id="225"/>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26" w:name="_Ref375232557"/>
      <w:r w:rsidRPr="00113309">
        <w:t xml:space="preserve">Таблица </w:t>
      </w:r>
      <w:r w:rsidR="00D21A99" w:rsidRPr="00113309">
        <w:t>48</w:t>
      </w:r>
      <w:fldSimple w:instr=" SEQ Таблица \* ARABIC ">
        <w:r w:rsidR="000C6814">
          <w:rPr>
            <w:noProof/>
          </w:rPr>
          <w:t>31</w:t>
        </w:r>
      </w:fldSimple>
      <w:bookmarkEnd w:id="226"/>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27" w:name="_Toc389132868"/>
      <w:bookmarkStart w:id="228" w:name="_Toc393700474"/>
      <w:r w:rsidRPr="00113309">
        <w:t>Параметры улично-дорожной сети городских и сельских поселений</w:t>
      </w:r>
      <w:bookmarkEnd w:id="227"/>
      <w:bookmarkEnd w:id="228"/>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29" w:name="_Ref375232581"/>
      <w:r w:rsidRPr="00113309">
        <w:t xml:space="preserve">Таблица </w:t>
      </w:r>
      <w:bookmarkEnd w:id="229"/>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0" w:name="_Ref375232596"/>
      <w:r w:rsidRPr="00113309">
        <w:t xml:space="preserve">Таблица </w:t>
      </w:r>
      <w:bookmarkEnd w:id="230"/>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1" w:name="_Toc389132869"/>
      <w:bookmarkStart w:id="232" w:name="_Toc393700475"/>
      <w:r w:rsidRPr="00113309">
        <w:t>Основные параметры тротуаров и пешеходных дорожек</w:t>
      </w:r>
      <w:bookmarkEnd w:id="231"/>
      <w:bookmarkEnd w:id="232"/>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3" w:name="_Ref375232624"/>
    </w:p>
    <w:p w:rsidR="00A621BA" w:rsidRPr="00113309" w:rsidRDefault="00A621BA" w:rsidP="00A621BA">
      <w:pPr>
        <w:pStyle w:val="af1"/>
        <w:keepNext/>
        <w:jc w:val="right"/>
      </w:pPr>
      <w:bookmarkStart w:id="234" w:name="_Ref393703785"/>
      <w:r w:rsidRPr="00113309">
        <w:t xml:space="preserve">Таблица </w:t>
      </w:r>
      <w:bookmarkEnd w:id="233"/>
      <w:bookmarkEnd w:id="234"/>
      <w:r w:rsidR="00D21A99" w:rsidRPr="00113309">
        <w:t>51</w:t>
      </w:r>
    </w:p>
    <w:p w:rsidR="00A621BA" w:rsidRPr="00113309" w:rsidRDefault="00A621BA" w:rsidP="00A621BA">
      <w:pPr>
        <w:pStyle w:val="af3"/>
      </w:pPr>
      <w:bookmarkStart w:id="235" w:name="_Toc389132870"/>
      <w:bookmarkStart w:id="236"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5"/>
      <w:bookmarkEnd w:id="236"/>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37" w:name="_Ref375232640"/>
      <w:r w:rsidRPr="00113309">
        <w:t xml:space="preserve">Таблица </w:t>
      </w:r>
      <w:bookmarkEnd w:id="237"/>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38" w:name="_Toc389132871"/>
      <w:bookmarkStart w:id="239" w:name="_Toc393700477"/>
      <w:r w:rsidRPr="00113309">
        <w:t>Параметры пешеходных путей с возможностью проезда механических инвалидных колясок</w:t>
      </w:r>
      <w:bookmarkEnd w:id="238"/>
      <w:bookmarkEnd w:id="239"/>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0" w:name="_Toc389132872"/>
      <w:bookmarkStart w:id="241" w:name="_Toc393700478"/>
      <w:r w:rsidRPr="00113309">
        <w:lastRenderedPageBreak/>
        <w:t>Ширина полосы для складирования снега в пределах проезжей части улиц и дорог</w:t>
      </w:r>
      <w:bookmarkEnd w:id="240"/>
      <w:bookmarkEnd w:id="241"/>
      <w:r w:rsidRPr="00113309">
        <w:t xml:space="preserve"> </w:t>
      </w:r>
    </w:p>
    <w:p w:rsidR="00A621BA" w:rsidRPr="00113309" w:rsidRDefault="00A621BA" w:rsidP="00A621BA">
      <w:pPr>
        <w:pStyle w:val="a6"/>
      </w:pPr>
      <w:bookmarkStart w:id="242" w:name="_Toc389132873"/>
      <w:bookmarkStart w:id="243"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CF5B5C">
      <w:pPr>
        <w:pStyle w:val="2"/>
      </w:pPr>
      <w:r w:rsidRPr="00113309">
        <w:t>Параметры проектирования пешеходных переходов</w:t>
      </w:r>
      <w:bookmarkEnd w:id="242"/>
      <w:bookmarkEnd w:id="243"/>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4" w:name="_Ref375232726"/>
      <w:r w:rsidRPr="00113309">
        <w:t xml:space="preserve">Таблица </w:t>
      </w:r>
      <w:bookmarkEnd w:id="244"/>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w:t>
            </w:r>
            <w:r w:rsidRPr="00113309">
              <w:rPr>
                <w:sz w:val="20"/>
                <w:szCs w:val="20"/>
              </w:rPr>
              <w:lastRenderedPageBreak/>
              <w:t>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5" w:name="_Toc389132874"/>
      <w:bookmarkStart w:id="246" w:name="_Toc393700480"/>
      <w:r w:rsidRPr="00113309">
        <w:t>Нормы проектирования сооружений и устройств для хранения  и обслуживания транспортных средств</w:t>
      </w:r>
      <w:bookmarkEnd w:id="245"/>
      <w:bookmarkEnd w:id="246"/>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47" w:name="_Ref375232750"/>
      <w:bookmarkStart w:id="248" w:name="_Ref375825095"/>
      <w:r w:rsidRPr="00113309">
        <w:t xml:space="preserve">Таблица </w:t>
      </w:r>
      <w:bookmarkEnd w:id="247"/>
      <w:bookmarkEnd w:id="248"/>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49" w:name="_Toc389132875"/>
      <w:bookmarkStart w:id="250" w:name="_Toc393700481"/>
      <w:r w:rsidRPr="00113309">
        <w:t>Параметры проектирования объектов транспортного обслуживания</w:t>
      </w:r>
      <w:bookmarkEnd w:id="249"/>
      <w:bookmarkEnd w:id="250"/>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1" w:name="_Ref375232820"/>
      <w:r w:rsidRPr="00113309">
        <w:t xml:space="preserve">Таблица </w:t>
      </w:r>
      <w:bookmarkEnd w:id="251"/>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2" w:name="_Toc389132876"/>
      <w:bookmarkStart w:id="253" w:name="_Toc393700482"/>
      <w:r w:rsidRPr="00113309">
        <w:t>Показатели инженерной подготовки и защиты территории</w:t>
      </w:r>
      <w:bookmarkEnd w:id="252"/>
      <w:bookmarkEnd w:id="253"/>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54" w:name="_Ref375141282"/>
      <w:r w:rsidRPr="00113309">
        <w:t xml:space="preserve">Таблица </w:t>
      </w:r>
      <w:bookmarkEnd w:id="254"/>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57268B" w:rsidP="00CF5B5C">
      <w:pPr>
        <w:pStyle w:val="11"/>
      </w:pPr>
      <w:r>
        <w:t xml:space="preserve"> </w:t>
      </w:r>
      <w:r w:rsidR="00D52D3C" w:rsidRPr="00113309">
        <w:t>Нормативы обеспеченности населения поселения транспортными услугами в границах поселения</w:t>
      </w:r>
      <w:bookmarkEnd w:id="214"/>
      <w:bookmarkEnd w:id="215"/>
    </w:p>
    <w:p w:rsidR="00436E04" w:rsidRPr="00113309" w:rsidRDefault="00436E04" w:rsidP="00CF5B5C">
      <w:pPr>
        <w:pStyle w:val="2"/>
      </w:pPr>
      <w:bookmarkStart w:id="255" w:name="_Toc389132855"/>
      <w:bookmarkStart w:id="256" w:name="_Toc393700484"/>
      <w:bookmarkStart w:id="257" w:name="_Toc389132877"/>
      <w:bookmarkStart w:id="258" w:name="_Toc393700489"/>
      <w:r w:rsidRPr="00113309">
        <w:t>Параметры проектирования сети общественного пассажирского транспорта и пешеходного движения</w:t>
      </w:r>
      <w:bookmarkEnd w:id="255"/>
      <w:bookmarkEnd w:id="256"/>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59" w:name="_Ref375232261"/>
      <w:r w:rsidRPr="00113309">
        <w:lastRenderedPageBreak/>
        <w:t xml:space="preserve">Таблица </w:t>
      </w:r>
      <w:bookmarkEnd w:id="259"/>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0" w:name="_Toc389132856"/>
      <w:bookmarkStart w:id="261" w:name="_Toc393700485"/>
      <w:r w:rsidRPr="00113309">
        <w:lastRenderedPageBreak/>
        <w:t>Дальность пешеходных подходов до ближайшей остановки общественного пассажирского транспорта</w:t>
      </w:r>
      <w:bookmarkEnd w:id="260"/>
      <w:bookmarkEnd w:id="261"/>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IВ = 500 м  (время подхода к остановке составляет порядка 8 минут). </w:t>
      </w:r>
    </w:p>
    <w:p w:rsidR="00436E04" w:rsidRPr="00113309" w:rsidRDefault="00436E04" w:rsidP="00CF5B5C">
      <w:pPr>
        <w:pStyle w:val="2"/>
      </w:pPr>
      <w:bookmarkStart w:id="262" w:name="_Toc389132857"/>
      <w:bookmarkStart w:id="263" w:name="_Toc393700486"/>
      <w:r w:rsidRPr="00113309">
        <w:t>Нормы проектирования остановочных пунктов общественного транспорта</w:t>
      </w:r>
      <w:bookmarkEnd w:id="262"/>
      <w:bookmarkEnd w:id="263"/>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4" w:name="_Toc389132858"/>
      <w:bookmarkStart w:id="265" w:name="_Toc393700487"/>
      <w:r w:rsidRPr="00113309">
        <w:t>Нормы проектирования отстойно-разворотных площадок</w:t>
      </w:r>
      <w:bookmarkEnd w:id="264"/>
      <w:bookmarkEnd w:id="265"/>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66" w:name="_Toc389132859"/>
      <w:bookmarkStart w:id="267" w:name="_Toc393700488"/>
      <w:r w:rsidRPr="00113309">
        <w:t>Нормы земельных участков под автобусные парки (гаражи)</w:t>
      </w:r>
      <w:bookmarkEnd w:id="266"/>
      <w:bookmarkEnd w:id="267"/>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57268B" w:rsidP="00CF5B5C">
      <w:pPr>
        <w:pStyle w:val="11"/>
      </w:pPr>
      <w:r>
        <w:t xml:space="preserve"> </w:t>
      </w:r>
      <w:r w:rsidR="00D52D3C" w:rsidRPr="00113309">
        <w:t>Нормативы обеспеченности пунктами технического осмотра автомобилей в границах населенных пунктов поселения</w:t>
      </w:r>
      <w:bookmarkEnd w:id="257"/>
      <w:bookmarkEnd w:id="258"/>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57268B" w:rsidP="00CF5B5C">
      <w:pPr>
        <w:pStyle w:val="11"/>
      </w:pPr>
      <w:bookmarkStart w:id="268" w:name="_Toc389132886"/>
      <w:bookmarkStart w:id="269" w:name="_Toc393700490"/>
      <w:r>
        <w:t xml:space="preserve"> </w:t>
      </w:r>
      <w:r w:rsidR="008D20DC" w:rsidRPr="00113309">
        <w:t>Нормативы обеспеченности в границах поселения организации ритуальных услуг и содержание мест захоронения</w:t>
      </w:r>
      <w:bookmarkEnd w:id="268"/>
      <w:bookmarkEnd w:id="269"/>
    </w:p>
    <w:p w:rsidR="008D20DC" w:rsidRPr="00113309" w:rsidRDefault="008D20DC" w:rsidP="00CF5B5C">
      <w:pPr>
        <w:pStyle w:val="2"/>
      </w:pPr>
      <w:bookmarkStart w:id="270" w:name="_Toc389132887"/>
      <w:bookmarkStart w:id="271" w:name="_Toc393700491"/>
      <w:r w:rsidRPr="00113309">
        <w:t>Нормативные размеры земельного участка для кладбища</w:t>
      </w:r>
      <w:bookmarkEnd w:id="270"/>
      <w:bookmarkEnd w:id="271"/>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2" w:name="_Toc389132888"/>
      <w:bookmarkStart w:id="273" w:name="_Toc393700492"/>
      <w:r w:rsidRPr="00113309">
        <w:t>Нормативные требования к размещению объектов ритуального назначения</w:t>
      </w:r>
      <w:bookmarkEnd w:id="272"/>
      <w:bookmarkEnd w:id="273"/>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4" w:name="_Toc389132889"/>
      <w:bookmarkStart w:id="275" w:name="_Toc393700493"/>
      <w:r w:rsidRPr="00113309">
        <w:t>Нормативные требования к участку, отводимому под кладбище.</w:t>
      </w:r>
      <w:bookmarkEnd w:id="274"/>
      <w:bookmarkEnd w:id="275"/>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76" w:name="_Toc389132890"/>
      <w:bookmarkStart w:id="277" w:name="_Toc393700494"/>
      <w:r w:rsidRPr="00113309">
        <w:t>Нормативные требования к использованию территорий закрытых кладбищ.</w:t>
      </w:r>
      <w:bookmarkEnd w:id="276"/>
      <w:bookmarkEnd w:id="277"/>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78" w:name="_Toc389132891"/>
      <w:bookmarkStart w:id="279" w:name="_Toc393700495"/>
      <w:r w:rsidRPr="00113309">
        <w:t>Нормативные требования к благоустройству объектов ритуального назначения.</w:t>
      </w:r>
      <w:bookmarkEnd w:id="278"/>
      <w:bookmarkEnd w:id="279"/>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57268B" w:rsidP="00CF5B5C">
      <w:pPr>
        <w:pStyle w:val="11"/>
      </w:pPr>
      <w:bookmarkStart w:id="280" w:name="_Toc389132878"/>
      <w:bookmarkStart w:id="281" w:name="_Toc393700496"/>
      <w:r>
        <w:t xml:space="preserve"> </w:t>
      </w:r>
      <w:r w:rsidR="008D20DC" w:rsidRPr="00113309">
        <w:t>Нормативы обеспеченности в границах поселения объектами для организации сбора и вывоза бытовых отходов и мусора</w:t>
      </w:r>
      <w:bookmarkEnd w:id="280"/>
      <w:bookmarkEnd w:id="281"/>
    </w:p>
    <w:p w:rsidR="008D20DC" w:rsidRPr="00113309" w:rsidRDefault="008D20DC" w:rsidP="00CF5B5C">
      <w:pPr>
        <w:pStyle w:val="2"/>
      </w:pPr>
      <w:bookmarkStart w:id="282" w:name="_Toc389132879"/>
      <w:bookmarkStart w:id="283" w:name="_Toc393700497"/>
      <w:r w:rsidRPr="00113309">
        <w:t>Нормативы накопления твёрдых бытовых отходов</w:t>
      </w:r>
      <w:bookmarkEnd w:id="282"/>
      <w:bookmarkEnd w:id="283"/>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4" w:name="_Ref393703914"/>
      <w:r w:rsidRPr="00113309">
        <w:t xml:space="preserve">Таблица </w:t>
      </w:r>
      <w:bookmarkEnd w:id="284"/>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BA1ECE" w:rsidRDefault="008F06EF" w:rsidP="002C3F97">
            <w:pPr>
              <w:pStyle w:val="131"/>
              <w:shd w:val="clear" w:color="auto" w:fill="auto"/>
              <w:tabs>
                <w:tab w:val="left" w:pos="831"/>
              </w:tabs>
              <w:spacing w:after="0"/>
              <w:ind w:firstLine="0"/>
              <w:rPr>
                <w:sz w:val="20"/>
                <w:szCs w:val="20"/>
                <w:lang w:val="ru-RU" w:eastAsia="ru-RU"/>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BA1ECE" w:rsidRDefault="008F06EF" w:rsidP="002C3F97">
            <w:pPr>
              <w:pStyle w:val="131"/>
              <w:shd w:val="clear" w:color="auto" w:fill="auto"/>
              <w:tabs>
                <w:tab w:val="left" w:pos="831"/>
              </w:tabs>
              <w:spacing w:after="0"/>
              <w:ind w:firstLine="0"/>
              <w:rPr>
                <w:sz w:val="20"/>
                <w:szCs w:val="20"/>
                <w:lang w:val="ru-RU" w:eastAsia="ru-RU"/>
              </w:rPr>
            </w:pPr>
            <w:r w:rsidRPr="0047201C">
              <w:rPr>
                <w:sz w:val="20"/>
                <w:szCs w:val="20"/>
                <w:lang w:val="ru-RU" w:eastAsia="ru-RU"/>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5" w:name="_Toc389132880"/>
      <w:bookmarkStart w:id="286" w:name="_Toc393700498"/>
      <w:r w:rsidRPr="00113309">
        <w:t>Нормативы накопления  крупногабаритных  коммунальных  отходов</w:t>
      </w:r>
      <w:bookmarkEnd w:id="285"/>
      <w:bookmarkEnd w:id="286"/>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87" w:name="_Toc389132881"/>
      <w:bookmarkStart w:id="288"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87"/>
      <w:bookmarkEnd w:id="288"/>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89" w:name="_Toc389132882"/>
      <w:bookmarkStart w:id="290" w:name="_Toc393700500"/>
      <w:r w:rsidRPr="00113309">
        <w:lastRenderedPageBreak/>
        <w:t>Нормативные требования к мероприятиям по мусороудалению</w:t>
      </w:r>
      <w:bookmarkEnd w:id="289"/>
      <w:bookmarkEnd w:id="290"/>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1" w:name="_Toc389132883"/>
      <w:bookmarkStart w:id="292" w:name="_Toc393700501"/>
      <w:r w:rsidRPr="00113309">
        <w:t>Нормативные требования к размещению площадок для установки  мусоросборников</w:t>
      </w:r>
      <w:bookmarkEnd w:id="291"/>
      <w:bookmarkEnd w:id="292"/>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3" w:name="_Toc389132884"/>
      <w:bookmarkStart w:id="294" w:name="_Toc393700502"/>
      <w:r w:rsidRPr="00113309">
        <w:t>Нормативные требования к расчёту числа устанавливаемых контейнеров для мусора.</w:t>
      </w:r>
      <w:bookmarkEnd w:id="293"/>
      <w:bookmarkEnd w:id="294"/>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95" w:name="_Toc389132885"/>
      <w:bookmarkStart w:id="296"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5"/>
      <w:bookmarkEnd w:id="296"/>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907CF0" w:rsidP="00CF5B5C">
      <w:pPr>
        <w:pStyle w:val="11"/>
      </w:pPr>
      <w:bookmarkStart w:id="297" w:name="_Toc389132906"/>
      <w:bookmarkStart w:id="298" w:name="_Toc393700504"/>
      <w:r>
        <w:t xml:space="preserve"> </w:t>
      </w:r>
      <w:r w:rsidR="008D20DC"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7"/>
      <w:bookmarkEnd w:id="298"/>
    </w:p>
    <w:p w:rsidR="008D20DC" w:rsidRPr="00113309" w:rsidRDefault="008D20DC" w:rsidP="00CF5B5C">
      <w:pPr>
        <w:pStyle w:val="2"/>
      </w:pPr>
      <w:bookmarkStart w:id="299" w:name="_Toc389132907"/>
      <w:bookmarkStart w:id="300"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9"/>
      <w:bookmarkEnd w:id="300"/>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1" w:name="_Toc389132908"/>
      <w:bookmarkStart w:id="302" w:name="_Toc393700506"/>
      <w:r w:rsidRPr="00113309">
        <w:lastRenderedPageBreak/>
        <w:t>Нормативные требования градостроительного проектирования в сейсмических районах</w:t>
      </w:r>
      <w:bookmarkEnd w:id="301"/>
      <w:bookmarkEnd w:id="302"/>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3" w:name="_Toc389132909"/>
      <w:bookmarkStart w:id="304" w:name="_Toc393700507"/>
      <w:r w:rsidRPr="00113309">
        <w:t>Нормативные показатели пожарной безопасности населенных пунктов</w:t>
      </w:r>
      <w:bookmarkEnd w:id="303"/>
      <w:bookmarkEnd w:id="304"/>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5" w:name="_Toc389132910"/>
      <w:bookmarkStart w:id="306" w:name="_Toc393700508"/>
      <w:r w:rsidRPr="00113309">
        <w:lastRenderedPageBreak/>
        <w:t>Нормативные требования по защите территорий от затопления и подтопления</w:t>
      </w:r>
      <w:bookmarkEnd w:id="305"/>
      <w:bookmarkEnd w:id="306"/>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907CF0" w:rsidP="00CF5B5C">
      <w:pPr>
        <w:pStyle w:val="11"/>
      </w:pPr>
      <w:bookmarkStart w:id="307" w:name="_Toc389132905"/>
      <w:bookmarkStart w:id="308" w:name="_Toc393700509"/>
      <w:r>
        <w:t xml:space="preserve">  </w:t>
      </w:r>
      <w:r w:rsidR="008D20DC"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07"/>
      <w:bookmarkEnd w:id="308"/>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907CF0" w:rsidP="00CF5B5C">
      <w:pPr>
        <w:pStyle w:val="11"/>
      </w:pPr>
      <w:bookmarkStart w:id="309" w:name="_Toc389132911"/>
      <w:bookmarkStart w:id="310" w:name="_Toc393700510"/>
      <w:r>
        <w:t xml:space="preserve"> </w:t>
      </w:r>
      <w:r w:rsidR="008D20DC"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09"/>
      <w:bookmarkEnd w:id="310"/>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907CF0" w:rsidP="00CF5B5C">
      <w:pPr>
        <w:pStyle w:val="11"/>
      </w:pPr>
      <w:bookmarkStart w:id="311" w:name="_Toc389132919"/>
      <w:bookmarkStart w:id="312" w:name="_Toc393700511"/>
      <w:r>
        <w:t xml:space="preserve"> </w:t>
      </w:r>
      <w:r w:rsidR="008D20DC"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1"/>
      <w:bookmarkEnd w:id="312"/>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907CF0" w:rsidP="00CF5B5C">
      <w:pPr>
        <w:pStyle w:val="11"/>
      </w:pPr>
      <w:bookmarkStart w:id="313" w:name="_Toc389132914"/>
      <w:bookmarkStart w:id="314" w:name="_Toc393700512"/>
      <w:r>
        <w:t xml:space="preserve"> </w:t>
      </w:r>
      <w:r w:rsidR="008D20DC" w:rsidRPr="00113309">
        <w:t>Нормативы градостроительного проектирования в сфере охраны окружающей среды.</w:t>
      </w:r>
      <w:bookmarkEnd w:id="313"/>
      <w:bookmarkEnd w:id="314"/>
    </w:p>
    <w:p w:rsidR="008D20DC" w:rsidRPr="00113309" w:rsidRDefault="008D20DC" w:rsidP="00CF5B5C">
      <w:pPr>
        <w:pStyle w:val="2"/>
      </w:pPr>
      <w:bookmarkStart w:id="315" w:name="_Toc374977956"/>
      <w:bookmarkStart w:id="316" w:name="_Toc389132915"/>
      <w:bookmarkStart w:id="317" w:name="_Toc393700513"/>
      <w:r w:rsidRPr="00113309">
        <w:t>Нормативные показатели допустимых уровней воздействия на окружающую среду.</w:t>
      </w:r>
      <w:bookmarkEnd w:id="315"/>
      <w:bookmarkEnd w:id="316"/>
      <w:bookmarkEnd w:id="317"/>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18" w:name="_Ref375751625"/>
      <w:r w:rsidRPr="00113309">
        <w:t xml:space="preserve">Таблица </w:t>
      </w:r>
      <w:bookmarkEnd w:id="318"/>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BA1ECE" w:rsidRDefault="0042502E" w:rsidP="00CF5B5C">
            <w:pPr>
              <w:pStyle w:val="11"/>
              <w:numPr>
                <w:ilvl w:val="0"/>
                <w:numId w:val="0"/>
              </w:numPr>
              <w:rPr>
                <w:rFonts w:eastAsia="Calibri"/>
                <w:lang w:val="ru-RU" w:eastAsia="ru-RU"/>
              </w:rPr>
            </w:pPr>
            <w:bookmarkStart w:id="319" w:name="_Toc388452043"/>
            <w:bookmarkStart w:id="320" w:name="_Toc389132916"/>
            <w:bookmarkStart w:id="321" w:name="_Toc393700514"/>
            <w:r w:rsidRPr="0047201C">
              <w:rPr>
                <w:rFonts w:eastAsia="Calibri"/>
                <w:lang w:val="ru-RU" w:eastAsia="ru-RU"/>
              </w:rPr>
              <w:t>0,8 ПДК</w:t>
            </w:r>
            <w:bookmarkEnd w:id="319"/>
            <w:bookmarkEnd w:id="320"/>
            <w:bookmarkEnd w:id="321"/>
            <w:r w:rsidRPr="0047201C">
              <w:rPr>
                <w:rFonts w:eastAsia="Calibri"/>
                <w:lang w:val="ru-RU" w:eastAsia="ru-RU"/>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2" w:name="_Toc374977957"/>
    </w:p>
    <w:p w:rsidR="008D20DC" w:rsidRPr="00113309" w:rsidRDefault="008D20DC" w:rsidP="00CF5B5C">
      <w:pPr>
        <w:pStyle w:val="2"/>
      </w:pPr>
      <w:bookmarkStart w:id="323" w:name="_Toc389132917"/>
      <w:bookmarkStart w:id="324"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2"/>
      <w:bookmarkEnd w:id="323"/>
      <w:bookmarkEnd w:id="324"/>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5" w:name="_Ref388450594"/>
      <w:r w:rsidRPr="00113309">
        <w:lastRenderedPageBreak/>
        <w:t xml:space="preserve">Таблица </w:t>
      </w:r>
      <w:bookmarkEnd w:id="325"/>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Высокий</w:t>
            </w:r>
          </w:p>
        </w:tc>
        <w:tc>
          <w:tcPr>
            <w:tcW w:w="2932" w:type="dxa"/>
          </w:tcPr>
          <w:p w:rsidR="00856249" w:rsidRPr="00113309" w:rsidRDefault="00856249" w:rsidP="00EE4BD2">
            <w:pPr>
              <w:jc w:val="both"/>
              <w:rPr>
                <w:sz w:val="20"/>
                <w:szCs w:val="20"/>
              </w:rPr>
            </w:pPr>
            <w:r w:rsidRPr="00113309">
              <w:rPr>
                <w:sz w:val="20"/>
                <w:szCs w:val="20"/>
              </w:rPr>
              <w:t>Зона с низкой самоочищающейся способностью</w:t>
            </w:r>
          </w:p>
        </w:tc>
        <w:tc>
          <w:tcPr>
            <w:tcW w:w="4875" w:type="dxa"/>
          </w:tcPr>
          <w:p w:rsidR="00856249" w:rsidRPr="00113309" w:rsidRDefault="00856249"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26" w:name="_Toc389132918"/>
      <w:bookmarkStart w:id="327" w:name="_Toc393700516"/>
      <w:r w:rsidRPr="00113309">
        <w:t>Регулирование микроклимата</w:t>
      </w:r>
      <w:bookmarkEnd w:id="326"/>
      <w:bookmarkEnd w:id="327"/>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907CF0" w:rsidP="00CF5B5C">
      <w:pPr>
        <w:pStyle w:val="11"/>
      </w:pPr>
      <w:bookmarkStart w:id="328" w:name="_Toc389132913"/>
      <w:bookmarkStart w:id="329" w:name="_Toc393700517"/>
      <w:r>
        <w:t xml:space="preserve"> </w:t>
      </w:r>
      <w:r w:rsidR="00A15E6E" w:rsidRPr="00113309">
        <w:t>Нормативные требования к размещению  объектов капитального строительства в зонах с особыми условиями использования территории.</w:t>
      </w:r>
      <w:bookmarkEnd w:id="328"/>
      <w:bookmarkEnd w:id="329"/>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907CF0" w:rsidP="00CF5B5C">
      <w:pPr>
        <w:pStyle w:val="11"/>
      </w:pPr>
      <w:bookmarkStart w:id="330" w:name="_Toc389132912"/>
      <w:bookmarkStart w:id="331" w:name="_Toc393700518"/>
      <w:r>
        <w:t xml:space="preserve"> </w:t>
      </w:r>
      <w:r w:rsidR="00A15E6E" w:rsidRPr="00113309">
        <w:t>Нормативные требования к застройке территорий месторождений полезных ископаемых.</w:t>
      </w:r>
      <w:bookmarkEnd w:id="330"/>
      <w:bookmarkEnd w:id="331"/>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907CF0" w:rsidP="00CF5B5C">
      <w:pPr>
        <w:pStyle w:val="11"/>
      </w:pPr>
      <w:bookmarkStart w:id="332" w:name="_Toc389132920"/>
      <w:bookmarkStart w:id="333" w:name="_Toc393700519"/>
      <w:r>
        <w:t xml:space="preserve"> </w:t>
      </w:r>
      <w:r w:rsidR="00A15E6E" w:rsidRPr="00113309">
        <w:t>Нормативные требования к охране объектов культурного наследия при градостроительном проектировании.</w:t>
      </w:r>
      <w:bookmarkEnd w:id="332"/>
      <w:bookmarkEnd w:id="333"/>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907CF0" w:rsidP="00CF5B5C">
      <w:pPr>
        <w:pStyle w:val="11"/>
      </w:pPr>
      <w:bookmarkStart w:id="334" w:name="_Toc389132824"/>
      <w:bookmarkStart w:id="335" w:name="_Toc393700520"/>
      <w:r>
        <w:t xml:space="preserve"> </w:t>
      </w:r>
      <w:r w:rsidR="00A378F9"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4"/>
      <w:bookmarkEnd w:id="335"/>
      <w:r w:rsidR="00A378F9" w:rsidRPr="00113309">
        <w:t xml:space="preserve"> </w:t>
      </w:r>
    </w:p>
    <w:p w:rsidR="00A378F9" w:rsidRPr="00113309" w:rsidRDefault="00A378F9" w:rsidP="00CF5B5C">
      <w:pPr>
        <w:pStyle w:val="2"/>
      </w:pPr>
      <w:bookmarkStart w:id="336" w:name="_Toc389132825"/>
      <w:bookmarkStart w:id="337"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36"/>
      <w:bookmarkEnd w:id="337"/>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38" w:name="_Toc389132826"/>
      <w:bookmarkStart w:id="339"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38"/>
      <w:bookmarkEnd w:id="339"/>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0" w:name="_Toc389132827"/>
      <w:bookmarkStart w:id="341" w:name="_Toc393700523"/>
      <w:r w:rsidRPr="00113309">
        <w:t>Уровень обеспеченности поселений лечебно-оздоровительными местностями и курортами местного значения</w:t>
      </w:r>
      <w:bookmarkEnd w:id="340"/>
      <w:bookmarkEnd w:id="341"/>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2" w:name="_Toc389132828"/>
      <w:bookmarkStart w:id="343" w:name="_Toc393700524"/>
      <w:r w:rsidRPr="00113309">
        <w:t>Размеры земельных участков лечебно-оздоровительных местностей и курортов местного значения</w:t>
      </w:r>
      <w:bookmarkEnd w:id="342"/>
      <w:bookmarkEnd w:id="343"/>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4" w:name="_Toc389132829"/>
      <w:bookmarkStart w:id="345" w:name="_Toc393700525"/>
      <w:r w:rsidRPr="00113309">
        <w:t>Расстояние от границ земельных участков вновь проектируемых санаторно-курортных и оздоровительных организаций</w:t>
      </w:r>
      <w:bookmarkEnd w:id="344"/>
      <w:bookmarkEnd w:id="345"/>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46" w:name="_Toc389132830"/>
      <w:bookmarkStart w:id="347" w:name="_Toc393700526"/>
      <w:r w:rsidRPr="00113309">
        <w:t>Размеры территорий пляжей, размещаемых в курортных зонах</w:t>
      </w:r>
      <w:bookmarkEnd w:id="346"/>
      <w:bookmarkEnd w:id="347"/>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48" w:name="_Toc389132831"/>
      <w:bookmarkStart w:id="349" w:name="_Toc393700527"/>
      <w:r w:rsidRPr="00113309">
        <w:t>Размеры речных и озерных пляжей, размещаемых на землях, пригодных для сельскохозяйственного использования</w:t>
      </w:r>
      <w:bookmarkEnd w:id="348"/>
      <w:bookmarkEnd w:id="349"/>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0" w:name="_Toc389132832"/>
      <w:bookmarkStart w:id="351" w:name="_Toc393700528"/>
      <w:r w:rsidRPr="00113309">
        <w:t>Размеры территории специализированных лечебных пляжей для лечащихся с ограниченной подвижностью</w:t>
      </w:r>
      <w:bookmarkEnd w:id="350"/>
      <w:bookmarkEnd w:id="351"/>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2" w:name="_Toc389132833"/>
      <w:bookmarkStart w:id="353" w:name="_Toc393700529"/>
      <w:r w:rsidRPr="00113309">
        <w:t>Коэффициенты одновременной загрузки пляжей для расчета численности единовременных посетителей на пляжах</w:t>
      </w:r>
      <w:bookmarkEnd w:id="352"/>
      <w:bookmarkEnd w:id="353"/>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907CF0" w:rsidP="00CF5B5C">
      <w:pPr>
        <w:pStyle w:val="11"/>
      </w:pPr>
      <w:bookmarkStart w:id="354" w:name="_Toc389132839"/>
      <w:bookmarkStart w:id="355" w:name="_Toc393700530"/>
      <w:r>
        <w:t xml:space="preserve"> </w:t>
      </w:r>
      <w:r w:rsidR="00A378F9" w:rsidRPr="00113309">
        <w:t>Нормативы обеспеченности в границах поселения объектами для массового отдыха жителей поселения</w:t>
      </w:r>
      <w:bookmarkEnd w:id="354"/>
      <w:bookmarkEnd w:id="355"/>
    </w:p>
    <w:p w:rsidR="00A378F9" w:rsidRPr="00113309" w:rsidRDefault="00A378F9" w:rsidP="00CF5B5C">
      <w:pPr>
        <w:pStyle w:val="2"/>
      </w:pPr>
      <w:bookmarkStart w:id="356" w:name="_Toc389132840"/>
      <w:bookmarkStart w:id="357" w:name="_Toc393700531"/>
      <w:r w:rsidRPr="00113309">
        <w:t>Требования к размещению объектов для массового отдыха населения</w:t>
      </w:r>
      <w:bookmarkEnd w:id="356"/>
      <w:bookmarkEnd w:id="357"/>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58" w:name="_Toc389132841"/>
      <w:bookmarkStart w:id="359" w:name="_Toc393700532"/>
      <w:r w:rsidRPr="00113309">
        <w:t>Требования к размещению зоны отдыха в условиях котловинности горного рельефа</w:t>
      </w:r>
      <w:bookmarkEnd w:id="358"/>
      <w:bookmarkEnd w:id="359"/>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0" w:name="_Toc389132842"/>
      <w:bookmarkStart w:id="361" w:name="_Toc393700533"/>
      <w:r w:rsidRPr="00113309">
        <w:lastRenderedPageBreak/>
        <w:t>Нормативы транспортной доступности зон массового кратковременного отдыха</w:t>
      </w:r>
      <w:bookmarkEnd w:id="360"/>
      <w:bookmarkEnd w:id="361"/>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2" w:name="_Toc389132843"/>
      <w:bookmarkStart w:id="363" w:name="_Toc393700534"/>
      <w:r w:rsidRPr="00113309">
        <w:t>Размеры территорий зон отдыха</w:t>
      </w:r>
      <w:bookmarkEnd w:id="362"/>
      <w:bookmarkEnd w:id="363"/>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4" w:name="_Toc389132844"/>
      <w:bookmarkStart w:id="365" w:name="_Toc393700535"/>
      <w:r w:rsidRPr="00113309">
        <w:t>Размеры территорий пляжей, размещаемых в зонах  отдыха</w:t>
      </w:r>
      <w:bookmarkEnd w:id="364"/>
      <w:bookmarkEnd w:id="365"/>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66" w:name="_Toc389132845"/>
      <w:bookmarkStart w:id="367" w:name="_Toc393700536"/>
      <w:r w:rsidRPr="00113309">
        <w:t>Размеры речных и озерных пляжей, размещаемых на землях, пригодных для сельскохозяйственного использования</w:t>
      </w:r>
      <w:bookmarkEnd w:id="366"/>
      <w:bookmarkEnd w:id="367"/>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68" w:name="_Toc389132846"/>
      <w:bookmarkStart w:id="369" w:name="_Toc393700537"/>
      <w:r w:rsidRPr="00113309">
        <w:t>Коэффициенты одновременной загрузки пляжей для расчета численности единовременных посетителей на пляжах</w:t>
      </w:r>
      <w:bookmarkEnd w:id="368"/>
      <w:bookmarkEnd w:id="369"/>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AD7ACA" w:rsidP="00CF5B5C">
      <w:pPr>
        <w:pStyle w:val="11"/>
      </w:pPr>
      <w:bookmarkStart w:id="370" w:name="_Toc393700538"/>
      <w:r>
        <w:t xml:space="preserve"> </w:t>
      </w:r>
      <w:r w:rsidR="00437E9E"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0"/>
    </w:p>
    <w:p w:rsidR="00437E9E" w:rsidRPr="00113309" w:rsidRDefault="00437E9E" w:rsidP="00CF5B5C">
      <w:pPr>
        <w:pStyle w:val="2"/>
        <w:rPr>
          <w:lang w:val="en-US"/>
        </w:rPr>
      </w:pPr>
      <w:bookmarkStart w:id="371" w:name="_Toc393700539"/>
      <w:r w:rsidRPr="00113309">
        <w:t>Уровень жилищной обеспеченности</w:t>
      </w:r>
      <w:bookmarkEnd w:id="371"/>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D7ACA" w:rsidP="00CF5B5C">
      <w:pPr>
        <w:pStyle w:val="11"/>
      </w:pPr>
      <w:bookmarkStart w:id="372" w:name="_Toc393700540"/>
      <w:r>
        <w:lastRenderedPageBreak/>
        <w:t xml:space="preserve"> </w:t>
      </w:r>
      <w:r w:rsidR="00A5681E" w:rsidRPr="00113309">
        <w:t>Н</w:t>
      </w:r>
      <w:r w:rsidR="00F335C1" w:rsidRPr="00113309">
        <w:t>ормативы градостроительного проектирования размещения объектов инженерной инфраструктуры</w:t>
      </w:r>
      <w:bookmarkEnd w:id="372"/>
      <w:r w:rsidR="00F335C1" w:rsidRPr="00113309">
        <w:t xml:space="preserve"> </w:t>
      </w:r>
    </w:p>
    <w:p w:rsidR="00D165FF" w:rsidRPr="00113309" w:rsidRDefault="00D165FF" w:rsidP="00CF5B5C">
      <w:pPr>
        <w:pStyle w:val="2"/>
      </w:pPr>
      <w:bookmarkStart w:id="373" w:name="_Toc393700541"/>
      <w:r w:rsidRPr="00113309">
        <w:t>Объекты связи</w:t>
      </w:r>
      <w:bookmarkEnd w:id="373"/>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4" w:name="_Ref375751700"/>
      <w:r w:rsidRPr="00113309">
        <w:lastRenderedPageBreak/>
        <w:t xml:space="preserve">Таблица </w:t>
      </w:r>
      <w:bookmarkEnd w:id="374"/>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Балахтинский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4439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5.266</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5608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4450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5.27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5704</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80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20</w:t>
            </w:r>
          </w:p>
        </w:tc>
        <w:tc>
          <w:tcPr>
            <w:tcW w:w="1276" w:type="dxa"/>
            <w:shd w:val="clear" w:color="auto" w:fill="auto"/>
            <w:vAlign w:val="bottom"/>
          </w:tcPr>
          <w:p w:rsidR="00AB2AA9" w:rsidRPr="00113309" w:rsidRDefault="00AB2AA9" w:rsidP="00D2090D">
            <w:pPr>
              <w:rPr>
                <w:sz w:val="20"/>
                <w:szCs w:val="20"/>
              </w:rPr>
            </w:pPr>
            <w:r w:rsidRPr="00113309">
              <w:rPr>
                <w:sz w:val="20"/>
                <w:szCs w:val="20"/>
              </w:rPr>
              <w:t>1.25</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5" w:name="_Toc393700542"/>
      <w:r w:rsidRPr="00113309">
        <w:t>Инженерные сети</w:t>
      </w:r>
      <w:bookmarkEnd w:id="375"/>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000C6814" w:rsidRPr="00113309">
          <w:t xml:space="preserve">Таблица </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76" w:name="_Ref393704159"/>
      <w:r w:rsidRPr="00113309">
        <w:lastRenderedPageBreak/>
        <w:t xml:space="preserve">Таблица </w:t>
      </w:r>
      <w:bookmarkEnd w:id="376"/>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000C6814" w:rsidRPr="00113309">
          <w:t xml:space="preserve">Таблица </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213"/>
        <w:gridCol w:w="1381"/>
        <w:gridCol w:w="1420"/>
        <w:gridCol w:w="1420"/>
        <w:gridCol w:w="1366"/>
        <w:gridCol w:w="957"/>
        <w:gridCol w:w="1131"/>
        <w:gridCol w:w="1493"/>
        <w:gridCol w:w="1070"/>
        <w:gridCol w:w="238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77" w:name="_Ref375751747"/>
      <w:r w:rsidRPr="00113309">
        <w:lastRenderedPageBreak/>
        <w:t xml:space="preserve">Таблица </w:t>
      </w:r>
      <w:bookmarkEnd w:id="377"/>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78" w:name="_Ref375751764"/>
      <w:r w:rsidRPr="00113309">
        <w:t xml:space="preserve">Таблица </w:t>
      </w:r>
      <w:bookmarkEnd w:id="378"/>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79" w:name="_Ref375751774"/>
      <w:r w:rsidRPr="00113309">
        <w:t xml:space="preserve">Таблица </w:t>
      </w:r>
      <w:bookmarkEnd w:id="379"/>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0" w:name="_Ref375751785"/>
      <w:r w:rsidRPr="00113309">
        <w:t xml:space="preserve">Таблица </w:t>
      </w:r>
      <w:bookmarkEnd w:id="380"/>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090EE7" w:rsidRPr="00AD7ACA" w:rsidRDefault="00090EE7" w:rsidP="000A36FF">
      <w:pPr>
        <w:pStyle w:val="a6"/>
        <w:rPr>
          <w:b/>
        </w:rPr>
      </w:pPr>
      <w:bookmarkStart w:id="381" w:name="_Toc393700543"/>
      <w:bookmarkEnd w:id="1"/>
      <w:bookmarkEnd w:id="2"/>
      <w:r w:rsidRPr="00AD7ACA">
        <w:rPr>
          <w:b/>
        </w:rPr>
        <w:lastRenderedPageBreak/>
        <w:t>ПРИЛОЖЕНИЕ 1</w:t>
      </w:r>
      <w:r w:rsidR="001F0A0F" w:rsidRPr="00AD7ACA">
        <w:rPr>
          <w:b/>
        </w:rPr>
        <w:t xml:space="preserve">. </w:t>
      </w:r>
      <w:r w:rsidRPr="00AD7ACA">
        <w:rPr>
          <w:b/>
        </w:rPr>
        <w:t>Требования к составу и содержанию градостроительной документации городских и сельских поселений Красноярского края</w:t>
      </w:r>
      <w:bookmarkEnd w:id="381"/>
    </w:p>
    <w:p w:rsidR="00090EE7" w:rsidRPr="00113309" w:rsidRDefault="00090EE7" w:rsidP="003F7045">
      <w:pPr>
        <w:pStyle w:val="a6"/>
      </w:pPr>
      <w:bookmarkStart w:id="382" w:name="_Toc189037952"/>
      <w:r w:rsidRPr="00113309">
        <w:t>1. Общие требования к составу и содержанию генерального плана поселений</w:t>
      </w:r>
      <w:bookmarkEnd w:id="382"/>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3" w:name="_Toc343164843"/>
      <w:r w:rsidRPr="00113309">
        <w:t>3.1.10. Пояснительная записка материалов по обоснованию включает описание:</w:t>
      </w:r>
      <w:bookmarkEnd w:id="383"/>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CE" w:rsidRDefault="00BA1ECE">
      <w:r>
        <w:separator/>
      </w:r>
    </w:p>
    <w:p w:rsidR="00BA1ECE" w:rsidRDefault="00BA1ECE"/>
  </w:endnote>
  <w:endnote w:type="continuationSeparator" w:id="0">
    <w:p w:rsidR="00BA1ECE" w:rsidRDefault="00BA1ECE">
      <w:r>
        <w:continuationSeparator/>
      </w:r>
    </w:p>
    <w:p w:rsidR="00BA1ECE" w:rsidRDefault="00BA1E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F43A39" w:rsidRDefault="000E40A8"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C4B9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C4B9A" w:rsidRPr="00F43A39">
      <w:rPr>
        <w:rFonts w:ascii="Times New Roman" w:hAnsi="Times New Roman"/>
        <w:sz w:val="22"/>
        <w:szCs w:val="22"/>
      </w:rPr>
      <w:fldChar w:fldCharType="separate"/>
    </w:r>
    <w:r w:rsidR="003C632C" w:rsidRPr="003C632C">
      <w:rPr>
        <w:rFonts w:ascii="Times New Roman" w:hAnsi="Times New Roman"/>
        <w:noProof/>
        <w:sz w:val="22"/>
        <w:szCs w:val="22"/>
        <w:lang w:val="de-DE"/>
      </w:rPr>
      <w:t>2</w:t>
    </w:r>
    <w:r w:rsidR="008C4B9A" w:rsidRPr="00F43A39">
      <w:rPr>
        <w:rFonts w:ascii="Times New Roman" w:hAnsi="Times New Roman"/>
        <w:noProof/>
        <w:sz w:val="22"/>
        <w:szCs w:val="22"/>
      </w:rPr>
      <w:fldChar w:fldCharType="end"/>
    </w:r>
  </w:p>
  <w:p w:rsidR="000E40A8" w:rsidRPr="005E2266" w:rsidRDefault="000E40A8">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F43A39" w:rsidRDefault="000E40A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C4B9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C4B9A" w:rsidRPr="00F43A39">
      <w:rPr>
        <w:rFonts w:ascii="Times New Roman" w:hAnsi="Times New Roman"/>
        <w:sz w:val="22"/>
        <w:szCs w:val="22"/>
      </w:rPr>
      <w:fldChar w:fldCharType="separate"/>
    </w:r>
    <w:r w:rsidR="003C632C" w:rsidRPr="003C632C">
      <w:rPr>
        <w:rFonts w:ascii="Times New Roman" w:hAnsi="Times New Roman"/>
        <w:noProof/>
        <w:sz w:val="22"/>
        <w:szCs w:val="22"/>
        <w:lang w:val="de-DE"/>
      </w:rPr>
      <w:t>72</w:t>
    </w:r>
    <w:r w:rsidR="008C4B9A"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F43A39" w:rsidRDefault="000E40A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C4B9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C4B9A" w:rsidRPr="00F43A39">
      <w:rPr>
        <w:rFonts w:ascii="Times New Roman" w:hAnsi="Times New Roman"/>
        <w:sz w:val="22"/>
        <w:szCs w:val="22"/>
      </w:rPr>
      <w:fldChar w:fldCharType="separate"/>
    </w:r>
    <w:r w:rsidR="003C632C" w:rsidRPr="003C632C">
      <w:rPr>
        <w:rFonts w:ascii="Times New Roman" w:hAnsi="Times New Roman"/>
        <w:noProof/>
        <w:sz w:val="22"/>
        <w:szCs w:val="22"/>
        <w:lang w:val="de-DE"/>
      </w:rPr>
      <w:t>132</w:t>
    </w:r>
    <w:r w:rsidR="008C4B9A" w:rsidRPr="00F43A39">
      <w:rPr>
        <w:rFonts w:ascii="Times New Roman" w:hAnsi="Times New Roman"/>
        <w:noProof/>
        <w:sz w:val="22"/>
        <w:szCs w:val="22"/>
      </w:rPr>
      <w:fldChar w:fldCharType="end"/>
    </w:r>
  </w:p>
  <w:p w:rsidR="000E40A8" w:rsidRDefault="000E40A8" w:rsidP="004E767A">
    <w:pPr>
      <w:pStyle w:val="afff3"/>
    </w:pPr>
  </w:p>
  <w:p w:rsidR="000E40A8" w:rsidRDefault="000E40A8"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F43A39" w:rsidRDefault="000E40A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C4B9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C4B9A" w:rsidRPr="00F43A39">
      <w:rPr>
        <w:rFonts w:ascii="Times New Roman" w:hAnsi="Times New Roman"/>
        <w:sz w:val="22"/>
        <w:szCs w:val="22"/>
      </w:rPr>
      <w:fldChar w:fldCharType="separate"/>
    </w:r>
    <w:r w:rsidR="003C632C" w:rsidRPr="003C632C">
      <w:rPr>
        <w:rFonts w:ascii="Times New Roman" w:hAnsi="Times New Roman"/>
        <w:noProof/>
        <w:sz w:val="22"/>
        <w:szCs w:val="22"/>
        <w:lang w:val="de-DE"/>
      </w:rPr>
      <w:t>134</w:t>
    </w:r>
    <w:r w:rsidR="008C4B9A"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F43A39" w:rsidRDefault="000E40A8"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8C4B9A"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8C4B9A" w:rsidRPr="00F43A39">
      <w:rPr>
        <w:rFonts w:ascii="Times New Roman" w:hAnsi="Times New Roman"/>
        <w:sz w:val="22"/>
        <w:szCs w:val="22"/>
      </w:rPr>
      <w:fldChar w:fldCharType="separate"/>
    </w:r>
    <w:r w:rsidR="003C632C" w:rsidRPr="003C632C">
      <w:rPr>
        <w:rFonts w:ascii="Times New Roman" w:hAnsi="Times New Roman"/>
        <w:noProof/>
        <w:sz w:val="22"/>
        <w:szCs w:val="22"/>
        <w:lang w:val="de-DE"/>
      </w:rPr>
      <w:t>155</w:t>
    </w:r>
    <w:r w:rsidR="008C4B9A"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CE" w:rsidRDefault="00BA1ECE">
      <w:r>
        <w:separator/>
      </w:r>
    </w:p>
    <w:p w:rsidR="00BA1ECE" w:rsidRDefault="00BA1ECE"/>
  </w:footnote>
  <w:footnote w:type="continuationSeparator" w:id="0">
    <w:p w:rsidR="00BA1ECE" w:rsidRDefault="00BA1ECE">
      <w:r>
        <w:continuationSeparator/>
      </w:r>
    </w:p>
    <w:p w:rsidR="00BA1ECE" w:rsidRDefault="00BA1ECE"/>
  </w:footnote>
  <w:footnote w:id="1">
    <w:p w:rsidR="000E40A8" w:rsidRPr="008C00FF" w:rsidRDefault="000E40A8"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0E40A8" w:rsidRPr="0056222C" w:rsidRDefault="000E40A8"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1C3686" w:rsidRDefault="000E40A8"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1C3686" w:rsidRDefault="000E40A8" w:rsidP="001C3686">
    <w:pPr>
      <w:pStyle w:val="afff1"/>
      <w:ind w:firstLine="0"/>
      <w:rPr>
        <w:lang w:val="en-US"/>
      </w:rPr>
    </w:pPr>
  </w:p>
  <w:p w:rsidR="000E40A8" w:rsidRDefault="000E40A8"/>
  <w:p w:rsidR="000E40A8" w:rsidRDefault="000E40A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A8" w:rsidRPr="001C3686" w:rsidRDefault="000E40A8"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96DAB0A8">
      <w:start w:val="1"/>
      <w:numFmt w:val="decimal"/>
      <w:pStyle w:val="a1"/>
      <w:lvlText w:val="%1"/>
      <w:lvlJc w:val="left"/>
      <w:pPr>
        <w:tabs>
          <w:tab w:val="num" w:pos="340"/>
        </w:tabs>
        <w:ind w:left="0" w:firstLine="57"/>
      </w:pPr>
      <w:rPr>
        <w:rFonts w:hint="default"/>
      </w:rPr>
    </w:lvl>
    <w:lvl w:ilvl="1" w:tplc="98D2522A" w:tentative="1">
      <w:start w:val="1"/>
      <w:numFmt w:val="lowerLetter"/>
      <w:lvlText w:val="%2."/>
      <w:lvlJc w:val="left"/>
      <w:pPr>
        <w:tabs>
          <w:tab w:val="num" w:pos="1440"/>
        </w:tabs>
        <w:ind w:left="1440" w:hanging="360"/>
      </w:pPr>
    </w:lvl>
    <w:lvl w:ilvl="2" w:tplc="AFDE509A" w:tentative="1">
      <w:start w:val="1"/>
      <w:numFmt w:val="lowerRoman"/>
      <w:lvlText w:val="%3."/>
      <w:lvlJc w:val="right"/>
      <w:pPr>
        <w:tabs>
          <w:tab w:val="num" w:pos="2160"/>
        </w:tabs>
        <w:ind w:left="2160" w:hanging="180"/>
      </w:pPr>
    </w:lvl>
    <w:lvl w:ilvl="3" w:tplc="A1549994" w:tentative="1">
      <w:start w:val="1"/>
      <w:numFmt w:val="decimal"/>
      <w:lvlText w:val="%4."/>
      <w:lvlJc w:val="left"/>
      <w:pPr>
        <w:tabs>
          <w:tab w:val="num" w:pos="2880"/>
        </w:tabs>
        <w:ind w:left="2880" w:hanging="360"/>
      </w:pPr>
    </w:lvl>
    <w:lvl w:ilvl="4" w:tplc="5F1C2E76" w:tentative="1">
      <w:start w:val="1"/>
      <w:numFmt w:val="lowerLetter"/>
      <w:lvlText w:val="%5."/>
      <w:lvlJc w:val="left"/>
      <w:pPr>
        <w:tabs>
          <w:tab w:val="num" w:pos="3600"/>
        </w:tabs>
        <w:ind w:left="3600" w:hanging="360"/>
      </w:pPr>
    </w:lvl>
    <w:lvl w:ilvl="5" w:tplc="AE325CFE" w:tentative="1">
      <w:start w:val="1"/>
      <w:numFmt w:val="lowerRoman"/>
      <w:lvlText w:val="%6."/>
      <w:lvlJc w:val="right"/>
      <w:pPr>
        <w:tabs>
          <w:tab w:val="num" w:pos="4320"/>
        </w:tabs>
        <w:ind w:left="4320" w:hanging="180"/>
      </w:pPr>
    </w:lvl>
    <w:lvl w:ilvl="6" w:tplc="1A84A238" w:tentative="1">
      <w:start w:val="1"/>
      <w:numFmt w:val="decimal"/>
      <w:lvlText w:val="%7."/>
      <w:lvlJc w:val="left"/>
      <w:pPr>
        <w:tabs>
          <w:tab w:val="num" w:pos="5040"/>
        </w:tabs>
        <w:ind w:left="5040" w:hanging="360"/>
      </w:pPr>
    </w:lvl>
    <w:lvl w:ilvl="7" w:tplc="AB6E2822" w:tentative="1">
      <w:start w:val="1"/>
      <w:numFmt w:val="lowerLetter"/>
      <w:lvlText w:val="%8."/>
      <w:lvlJc w:val="left"/>
      <w:pPr>
        <w:tabs>
          <w:tab w:val="num" w:pos="5760"/>
        </w:tabs>
        <w:ind w:left="5760" w:hanging="360"/>
      </w:pPr>
    </w:lvl>
    <w:lvl w:ilvl="8" w:tplc="046AB1E6"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814"/>
    <w:rsid w:val="000C6F87"/>
    <w:rsid w:val="000C7388"/>
    <w:rsid w:val="000C77CA"/>
    <w:rsid w:val="000C7F10"/>
    <w:rsid w:val="000D1C87"/>
    <w:rsid w:val="000D1E3C"/>
    <w:rsid w:val="000D2D4A"/>
    <w:rsid w:val="000D3920"/>
    <w:rsid w:val="000D517B"/>
    <w:rsid w:val="000D54C5"/>
    <w:rsid w:val="000D57F6"/>
    <w:rsid w:val="000E13F5"/>
    <w:rsid w:val="000E362B"/>
    <w:rsid w:val="000E40A8"/>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E3C"/>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5A1"/>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4F46"/>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632C"/>
    <w:rsid w:val="003C737A"/>
    <w:rsid w:val="003C7992"/>
    <w:rsid w:val="003D2832"/>
    <w:rsid w:val="003D2DE2"/>
    <w:rsid w:val="003D4DFD"/>
    <w:rsid w:val="003D6277"/>
    <w:rsid w:val="003D6D77"/>
    <w:rsid w:val="003D6EAC"/>
    <w:rsid w:val="003E1558"/>
    <w:rsid w:val="003E263F"/>
    <w:rsid w:val="003E3546"/>
    <w:rsid w:val="003E3D5C"/>
    <w:rsid w:val="003E4754"/>
    <w:rsid w:val="003E4B29"/>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201C"/>
    <w:rsid w:val="00473A74"/>
    <w:rsid w:val="0047668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2A0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268B"/>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0F0D"/>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1ECF"/>
    <w:rsid w:val="008924AB"/>
    <w:rsid w:val="008927BD"/>
    <w:rsid w:val="008943A6"/>
    <w:rsid w:val="0089554D"/>
    <w:rsid w:val="008A11FB"/>
    <w:rsid w:val="008A13FC"/>
    <w:rsid w:val="008A2DEF"/>
    <w:rsid w:val="008A3370"/>
    <w:rsid w:val="008A3A89"/>
    <w:rsid w:val="008A5005"/>
    <w:rsid w:val="008A6796"/>
    <w:rsid w:val="008B00DA"/>
    <w:rsid w:val="008B1B56"/>
    <w:rsid w:val="008B40EC"/>
    <w:rsid w:val="008B5B3C"/>
    <w:rsid w:val="008B6465"/>
    <w:rsid w:val="008B6A66"/>
    <w:rsid w:val="008B7B0A"/>
    <w:rsid w:val="008C00FF"/>
    <w:rsid w:val="008C07A8"/>
    <w:rsid w:val="008C0839"/>
    <w:rsid w:val="008C2F38"/>
    <w:rsid w:val="008C3C6E"/>
    <w:rsid w:val="008C3DE4"/>
    <w:rsid w:val="008C4B9A"/>
    <w:rsid w:val="008C7049"/>
    <w:rsid w:val="008D175C"/>
    <w:rsid w:val="008D20DC"/>
    <w:rsid w:val="008D2F4B"/>
    <w:rsid w:val="008D6EEB"/>
    <w:rsid w:val="008D7DA7"/>
    <w:rsid w:val="008E07E5"/>
    <w:rsid w:val="008E15F0"/>
    <w:rsid w:val="008E1D41"/>
    <w:rsid w:val="008E2C7D"/>
    <w:rsid w:val="008E2CEA"/>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07CF0"/>
    <w:rsid w:val="00910063"/>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973"/>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D7ACA"/>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1ECE"/>
    <w:rsid w:val="00BA20A6"/>
    <w:rsid w:val="00BA275C"/>
    <w:rsid w:val="00BA3ADC"/>
    <w:rsid w:val="00BA4AB9"/>
    <w:rsid w:val="00BA57B9"/>
    <w:rsid w:val="00BA6365"/>
    <w:rsid w:val="00BA7754"/>
    <w:rsid w:val="00BB28DF"/>
    <w:rsid w:val="00BB3EE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58D3"/>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1A9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4569"/>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lang/>
    </w:rPr>
  </w:style>
  <w:style w:type="paragraph" w:styleId="5">
    <w:name w:val="heading 5"/>
    <w:basedOn w:val="a5"/>
    <w:next w:val="a5"/>
    <w:link w:val="50"/>
    <w:uiPriority w:val="9"/>
    <w:qFormat/>
    <w:rsid w:val="00473A74"/>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rsid w:val="00473A74"/>
    <w:pPr>
      <w:numPr>
        <w:ilvl w:val="5"/>
        <w:numId w:val="14"/>
      </w:numPr>
      <w:spacing w:before="240" w:after="60"/>
      <w:outlineLvl w:val="5"/>
    </w:pPr>
    <w:rPr>
      <w:b/>
      <w:bCs/>
      <w:sz w:val="22"/>
      <w:szCs w:val="22"/>
      <w:lang/>
    </w:rPr>
  </w:style>
  <w:style w:type="paragraph" w:styleId="7">
    <w:name w:val="heading 7"/>
    <w:aliases w:val="Заголовок x.x"/>
    <w:basedOn w:val="a5"/>
    <w:next w:val="a5"/>
    <w:link w:val="70"/>
    <w:qFormat/>
    <w:rsid w:val="00473A74"/>
    <w:pPr>
      <w:numPr>
        <w:ilvl w:val="6"/>
        <w:numId w:val="14"/>
      </w:numPr>
      <w:spacing w:before="240" w:after="60"/>
      <w:outlineLvl w:val="6"/>
    </w:pPr>
    <w:rPr>
      <w:lang/>
    </w:rPr>
  </w:style>
  <w:style w:type="paragraph" w:styleId="8">
    <w:name w:val="heading 8"/>
    <w:basedOn w:val="a5"/>
    <w:next w:val="a5"/>
    <w:link w:val="80"/>
    <w:qFormat/>
    <w:rsid w:val="00473A74"/>
    <w:pPr>
      <w:numPr>
        <w:ilvl w:val="7"/>
        <w:numId w:val="14"/>
      </w:numPr>
      <w:spacing w:before="240" w:after="60"/>
      <w:outlineLvl w:val="7"/>
    </w:pPr>
    <w:rPr>
      <w:i/>
      <w:iCs/>
      <w:lang/>
    </w:rPr>
  </w:style>
  <w:style w:type="paragraph" w:styleId="9">
    <w:name w:val="heading 9"/>
    <w:basedOn w:val="a5"/>
    <w:next w:val="a5"/>
    <w:link w:val="90"/>
    <w:qFormat/>
    <w:rsid w:val="00473A74"/>
    <w:pPr>
      <w:numPr>
        <w:ilvl w:val="8"/>
        <w:numId w:val="14"/>
      </w:numPr>
      <w:spacing w:before="240" w:after="60"/>
      <w:outlineLvl w:val="8"/>
    </w:pPr>
    <w:rPr>
      <w:rFonts w:ascii="Arial" w:hAnsi="Arial"/>
      <w:sz w:val="22"/>
      <w:szCs w:val="22"/>
      <w:lang/>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rPr>
      <w:lang/>
    </w:r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lang/>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473A74"/>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473A74"/>
    <w:pPr>
      <w:keepNext/>
      <w:widowControl w:val="0"/>
      <w:spacing w:before="60" w:after="60"/>
      <w:jc w:val="center"/>
    </w:pPr>
    <w:rPr>
      <w:b/>
      <w:sz w:val="22"/>
      <w:szCs w:val="20"/>
    </w:rPr>
  </w:style>
  <w:style w:type="paragraph" w:customStyle="1" w:styleId="ae">
    <w:name w:val="Содержание"/>
    <w:basedOn w:val="a5"/>
    <w:rsid w:val="00473A74"/>
    <w:pPr>
      <w:widowControl w:val="0"/>
      <w:spacing w:before="240" w:after="240"/>
      <w:jc w:val="center"/>
    </w:pPr>
    <w:rPr>
      <w:b/>
      <w:caps/>
      <w:szCs w:val="20"/>
    </w:rPr>
  </w:style>
  <w:style w:type="paragraph" w:styleId="af">
    <w:name w:val="Balloon Text"/>
    <w:aliases w:val=" Знак5"/>
    <w:basedOn w:val="a5"/>
    <w:link w:val="af0"/>
    <w:rsid w:val="00473A74"/>
    <w:pPr>
      <w:widowControl w:val="0"/>
      <w:suppressAutoHyphens/>
      <w:jc w:val="both"/>
    </w:pPr>
    <w:rPr>
      <w:rFonts w:ascii="Tahoma" w:hAnsi="Tahoma"/>
      <w:sz w:val="16"/>
      <w:szCs w:val="16"/>
      <w:lang/>
    </w:rPr>
  </w:style>
  <w:style w:type="paragraph" w:styleId="13">
    <w:name w:val="toc 1"/>
    <w:basedOn w:val="a5"/>
    <w:next w:val="a5"/>
    <w:uiPriority w:val="39"/>
    <w:qFormat/>
    <w:rsid w:val="00473A74"/>
    <w:pPr>
      <w:spacing w:before="120" w:after="120"/>
    </w:pPr>
    <w:rPr>
      <w:b/>
      <w:bCs/>
      <w:caps/>
      <w:sz w:val="20"/>
      <w:szCs w:val="20"/>
    </w:rPr>
  </w:style>
  <w:style w:type="paragraph" w:styleId="21">
    <w:name w:val="toc 2"/>
    <w:basedOn w:val="a5"/>
    <w:next w:val="a5"/>
    <w:autoRedefine/>
    <w:uiPriority w:val="39"/>
    <w:qFormat/>
    <w:rsid w:val="00473A74"/>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473A74"/>
    <w:pPr>
      <w:spacing w:before="120" w:after="120"/>
      <w:jc w:val="center"/>
    </w:pPr>
    <w:rPr>
      <w:b/>
      <w:bCs/>
      <w:sz w:val="22"/>
      <w:szCs w:val="20"/>
      <w:lang/>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473A74"/>
    <w:pPr>
      <w:keepNext/>
      <w:keepLines/>
      <w:jc w:val="center"/>
    </w:pPr>
    <w:rPr>
      <w:b/>
      <w:sz w:val="22"/>
      <w:szCs w:val="22"/>
    </w:rPr>
  </w:style>
  <w:style w:type="paragraph" w:customStyle="1" w:styleId="af4">
    <w:name w:val="Табличный_центр"/>
    <w:basedOn w:val="a5"/>
    <w:rsid w:val="00473A74"/>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473A74"/>
    <w:pPr>
      <w:ind w:left="720"/>
    </w:pPr>
    <w:rPr>
      <w:sz w:val="18"/>
      <w:szCs w:val="18"/>
    </w:rPr>
  </w:style>
  <w:style w:type="paragraph" w:styleId="51">
    <w:name w:val="toc 5"/>
    <w:basedOn w:val="a5"/>
    <w:next w:val="a5"/>
    <w:autoRedefine/>
    <w:rsid w:val="00473A74"/>
    <w:pPr>
      <w:ind w:left="960"/>
    </w:pPr>
    <w:rPr>
      <w:sz w:val="18"/>
      <w:szCs w:val="18"/>
    </w:rPr>
  </w:style>
  <w:style w:type="paragraph" w:styleId="61">
    <w:name w:val="toc 6"/>
    <w:basedOn w:val="a5"/>
    <w:next w:val="a5"/>
    <w:autoRedefine/>
    <w:rsid w:val="00473A74"/>
    <w:pPr>
      <w:ind w:left="1200"/>
    </w:pPr>
    <w:rPr>
      <w:sz w:val="18"/>
      <w:szCs w:val="18"/>
    </w:rPr>
  </w:style>
  <w:style w:type="paragraph" w:styleId="71">
    <w:name w:val="toc 7"/>
    <w:basedOn w:val="a5"/>
    <w:next w:val="a5"/>
    <w:autoRedefine/>
    <w:rsid w:val="00473A74"/>
    <w:pPr>
      <w:ind w:left="1440"/>
    </w:pPr>
    <w:rPr>
      <w:sz w:val="18"/>
      <w:szCs w:val="18"/>
    </w:rPr>
  </w:style>
  <w:style w:type="paragraph" w:styleId="81">
    <w:name w:val="toc 8"/>
    <w:basedOn w:val="a5"/>
    <w:next w:val="a5"/>
    <w:autoRedefine/>
    <w:rsid w:val="00473A74"/>
    <w:pPr>
      <w:ind w:left="1680"/>
    </w:pPr>
    <w:rPr>
      <w:sz w:val="18"/>
      <w:szCs w:val="18"/>
    </w:rPr>
  </w:style>
  <w:style w:type="paragraph" w:styleId="91">
    <w:name w:val="toc 9"/>
    <w:basedOn w:val="a5"/>
    <w:next w:val="a5"/>
    <w:autoRedefine/>
    <w:rsid w:val="00473A74"/>
    <w:pPr>
      <w:ind w:left="1920"/>
    </w:pPr>
    <w:rPr>
      <w:sz w:val="18"/>
      <w:szCs w:val="18"/>
    </w:rPr>
  </w:style>
  <w:style w:type="paragraph" w:styleId="af6">
    <w:name w:val="toa heading"/>
    <w:basedOn w:val="a5"/>
    <w:next w:val="a5"/>
    <w:semiHidden/>
    <w:rsid w:val="00473A74"/>
    <w:pPr>
      <w:spacing w:before="40" w:after="20"/>
      <w:jc w:val="center"/>
    </w:pPr>
    <w:rPr>
      <w:b/>
      <w:sz w:val="22"/>
      <w:szCs w:val="20"/>
    </w:rPr>
  </w:style>
  <w:style w:type="paragraph" w:styleId="af7">
    <w:name w:val="annotation text"/>
    <w:basedOn w:val="a5"/>
    <w:link w:val="af8"/>
    <w:semiHidden/>
    <w:rsid w:val="00473A74"/>
    <w:rPr>
      <w:sz w:val="20"/>
      <w:szCs w:val="20"/>
    </w:rPr>
  </w:style>
  <w:style w:type="paragraph" w:styleId="af9">
    <w:name w:val="annotation subject"/>
    <w:basedOn w:val="af7"/>
    <w:next w:val="af7"/>
    <w:link w:val="afa"/>
    <w:semiHidden/>
    <w:rsid w:val="00473A74"/>
    <w:pPr>
      <w:ind w:firstLine="284"/>
      <w:jc w:val="both"/>
    </w:pPr>
    <w:rPr>
      <w:b/>
      <w:bCs/>
      <w:lang/>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473A74"/>
    <w:pPr>
      <w:widowControl w:val="0"/>
      <w:shd w:val="clear" w:color="auto" w:fill="000080"/>
      <w:suppressAutoHyphens/>
      <w:jc w:val="both"/>
    </w:pPr>
    <w:rPr>
      <w:rFonts w:ascii="Tahoma" w:hAnsi="Tahoma"/>
      <w:szCs w:val="20"/>
      <w:lang/>
    </w:rPr>
  </w:style>
  <w:style w:type="character" w:styleId="afd">
    <w:name w:val="annotation reference"/>
    <w:semiHidden/>
    <w:rsid w:val="00473A74"/>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473A74"/>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rPr>
      <w:lang/>
    </w:r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lang/>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lang/>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bidi="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lang/>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lang/>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8C02-CC79-4199-A505-58FE0C07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58580</Words>
  <Characters>333911</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Microsoft</Company>
  <LinksUpToDate>false</LinksUpToDate>
  <CharactersWithSpaces>391708</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Anoshenkova</dc:creator>
  <cp:lastModifiedBy>Админ</cp:lastModifiedBy>
  <cp:revision>12</cp:revision>
  <cp:lastPrinted>2016-03-22T05:24:00Z</cp:lastPrinted>
  <dcterms:created xsi:type="dcterms:W3CDTF">2016-01-25T02:59:00Z</dcterms:created>
  <dcterms:modified xsi:type="dcterms:W3CDTF">2016-04-15T07:24:00Z</dcterms:modified>
</cp:coreProperties>
</file>