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BC1" w:rsidRPr="00D77A47" w:rsidRDefault="00BC1071" w:rsidP="00D77A47">
      <w:pPr>
        <w:pStyle w:val="a3"/>
        <w:widowControl w:val="0"/>
        <w:tabs>
          <w:tab w:val="left" w:pos="-2410"/>
        </w:tabs>
        <w:ind w:firstLine="709"/>
        <w:rPr>
          <w:b/>
          <w:sz w:val="24"/>
          <w:szCs w:val="24"/>
        </w:rPr>
      </w:pPr>
      <w:r w:rsidRPr="00D77A47">
        <w:rPr>
          <w:b/>
          <w:sz w:val="24"/>
          <w:szCs w:val="24"/>
        </w:rPr>
        <w:t xml:space="preserve">КРАСНОЯРСКИЙ  КРАЙ   </w:t>
      </w:r>
      <w:r w:rsidR="00414BC1" w:rsidRPr="00D77A47">
        <w:rPr>
          <w:b/>
          <w:sz w:val="24"/>
          <w:szCs w:val="24"/>
        </w:rPr>
        <w:t>БАЛАХТИНСКИЙ РАЙОН</w:t>
      </w:r>
    </w:p>
    <w:p w:rsidR="00414BC1" w:rsidRPr="00D77A47" w:rsidRDefault="00414BC1" w:rsidP="00D77A4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14BC1" w:rsidRPr="00D77A47" w:rsidRDefault="00414BC1" w:rsidP="00D77A4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D77A47">
        <w:rPr>
          <w:rFonts w:ascii="Arial" w:hAnsi="Arial" w:cs="Arial"/>
          <w:b/>
          <w:sz w:val="24"/>
          <w:szCs w:val="24"/>
        </w:rPr>
        <w:t>Большесырский</w:t>
      </w:r>
      <w:proofErr w:type="spellEnd"/>
      <w:r w:rsidRPr="00D77A47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:rsidR="00414BC1" w:rsidRPr="00D77A47" w:rsidRDefault="00414BC1" w:rsidP="00D77A47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092AB7" w:rsidRPr="00D77A47" w:rsidRDefault="00BC1071" w:rsidP="00D77A47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D77A47">
        <w:rPr>
          <w:rFonts w:ascii="Arial" w:hAnsi="Arial" w:cs="Arial"/>
          <w:b/>
          <w:sz w:val="24"/>
          <w:szCs w:val="24"/>
        </w:rPr>
        <w:t xml:space="preserve">     </w:t>
      </w:r>
      <w:r w:rsidR="00092AB7" w:rsidRPr="00D77A47">
        <w:rPr>
          <w:rFonts w:ascii="Arial" w:hAnsi="Arial" w:cs="Arial"/>
          <w:b/>
          <w:sz w:val="24"/>
          <w:szCs w:val="24"/>
        </w:rPr>
        <w:t xml:space="preserve">Решение                                     </w:t>
      </w:r>
    </w:p>
    <w:p w:rsidR="00D77A47" w:rsidRDefault="00D77A47" w:rsidP="00D77A47">
      <w:pPr>
        <w:tabs>
          <w:tab w:val="left" w:pos="7800"/>
        </w:tabs>
        <w:rPr>
          <w:rFonts w:ascii="Arial" w:hAnsi="Arial" w:cs="Arial"/>
          <w:sz w:val="24"/>
          <w:szCs w:val="24"/>
        </w:rPr>
      </w:pPr>
    </w:p>
    <w:p w:rsidR="00BC1071" w:rsidRPr="00D77A47" w:rsidRDefault="00BC1071" w:rsidP="00D77A47">
      <w:pPr>
        <w:tabs>
          <w:tab w:val="left" w:pos="7800"/>
        </w:tabs>
        <w:rPr>
          <w:rFonts w:ascii="Arial" w:hAnsi="Arial" w:cs="Arial"/>
          <w:sz w:val="24"/>
          <w:szCs w:val="24"/>
        </w:rPr>
      </w:pPr>
      <w:r w:rsidRPr="00D77A47">
        <w:rPr>
          <w:rFonts w:ascii="Arial" w:hAnsi="Arial" w:cs="Arial"/>
          <w:sz w:val="24"/>
          <w:szCs w:val="24"/>
        </w:rPr>
        <w:t xml:space="preserve">от 13 июня 2017 г.                          </w:t>
      </w:r>
      <w:r w:rsidR="00D77A47">
        <w:rPr>
          <w:rFonts w:ascii="Arial" w:hAnsi="Arial" w:cs="Arial"/>
          <w:sz w:val="24"/>
          <w:szCs w:val="24"/>
        </w:rPr>
        <w:t xml:space="preserve">      с</w:t>
      </w:r>
      <w:proofErr w:type="gramStart"/>
      <w:r w:rsidR="00D77A47">
        <w:rPr>
          <w:rFonts w:ascii="Arial" w:hAnsi="Arial" w:cs="Arial"/>
          <w:sz w:val="24"/>
          <w:szCs w:val="24"/>
        </w:rPr>
        <w:t>.Б</w:t>
      </w:r>
      <w:proofErr w:type="gramEnd"/>
      <w:r w:rsidR="00D77A47">
        <w:rPr>
          <w:rFonts w:ascii="Arial" w:hAnsi="Arial" w:cs="Arial"/>
          <w:sz w:val="24"/>
          <w:szCs w:val="24"/>
        </w:rPr>
        <w:t>ольшие Сыры</w:t>
      </w:r>
      <w:r w:rsidR="00D77A47">
        <w:rPr>
          <w:rFonts w:ascii="Arial" w:hAnsi="Arial" w:cs="Arial"/>
          <w:sz w:val="24"/>
          <w:szCs w:val="24"/>
        </w:rPr>
        <w:tab/>
        <w:t xml:space="preserve">      </w:t>
      </w:r>
      <w:r w:rsidRPr="00D77A47">
        <w:rPr>
          <w:rFonts w:ascii="Arial" w:hAnsi="Arial" w:cs="Arial"/>
          <w:sz w:val="24"/>
          <w:szCs w:val="24"/>
        </w:rPr>
        <w:t xml:space="preserve">№ 10-48 </w:t>
      </w:r>
      <w:proofErr w:type="spellStart"/>
      <w:r w:rsidRPr="00D77A47">
        <w:rPr>
          <w:rFonts w:ascii="Arial" w:hAnsi="Arial" w:cs="Arial"/>
          <w:sz w:val="24"/>
          <w:szCs w:val="24"/>
        </w:rPr>
        <w:t>р</w:t>
      </w:r>
      <w:proofErr w:type="spellEnd"/>
    </w:p>
    <w:p w:rsidR="00414BC1" w:rsidRPr="00D77A47" w:rsidRDefault="00414BC1" w:rsidP="00D77A47">
      <w:pPr>
        <w:widowControl w:val="0"/>
        <w:tabs>
          <w:tab w:val="left" w:pos="-2410"/>
        </w:tabs>
        <w:ind w:firstLine="709"/>
        <w:jc w:val="center"/>
        <w:outlineLvl w:val="7"/>
        <w:rPr>
          <w:rFonts w:ascii="Arial" w:hAnsi="Arial" w:cs="Arial"/>
          <w:b/>
          <w:sz w:val="24"/>
          <w:szCs w:val="24"/>
        </w:rPr>
      </w:pPr>
    </w:p>
    <w:p w:rsidR="00414BC1" w:rsidRPr="00D77A47" w:rsidRDefault="00414BC1" w:rsidP="00D77A47">
      <w:pPr>
        <w:shd w:val="clear" w:color="auto" w:fill="FFFFFF"/>
        <w:ind w:firstLine="709"/>
        <w:jc w:val="both"/>
        <w:outlineLvl w:val="0"/>
        <w:rPr>
          <w:rFonts w:ascii="Arial" w:hAnsi="Arial" w:cs="Arial"/>
          <w:b/>
          <w:color w:val="000000"/>
          <w:sz w:val="24"/>
          <w:szCs w:val="24"/>
        </w:rPr>
      </w:pPr>
      <w:r w:rsidRPr="00D77A47">
        <w:rPr>
          <w:rFonts w:ascii="Arial" w:hAnsi="Arial" w:cs="Arial"/>
          <w:b/>
          <w:sz w:val="24"/>
          <w:szCs w:val="24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77A47">
        <w:rPr>
          <w:rFonts w:ascii="Arial" w:hAnsi="Arial" w:cs="Arial"/>
          <w:b/>
          <w:sz w:val="24"/>
          <w:szCs w:val="24"/>
        </w:rPr>
        <w:t>Большесырского</w:t>
      </w:r>
      <w:proofErr w:type="spellEnd"/>
      <w:r w:rsidRPr="00D77A47">
        <w:rPr>
          <w:rFonts w:ascii="Arial" w:hAnsi="Arial" w:cs="Arial"/>
          <w:b/>
          <w:sz w:val="24"/>
          <w:szCs w:val="24"/>
        </w:rPr>
        <w:t xml:space="preserve"> сельсовета,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образования </w:t>
      </w:r>
      <w:proofErr w:type="spellStart"/>
      <w:r w:rsidRPr="00D77A47">
        <w:rPr>
          <w:rFonts w:ascii="Arial" w:hAnsi="Arial" w:cs="Arial"/>
          <w:b/>
          <w:sz w:val="24"/>
          <w:szCs w:val="24"/>
        </w:rPr>
        <w:t>Большесырский</w:t>
      </w:r>
      <w:proofErr w:type="spellEnd"/>
      <w:r w:rsidRPr="00D77A47">
        <w:rPr>
          <w:rFonts w:ascii="Arial" w:hAnsi="Arial" w:cs="Arial"/>
          <w:b/>
          <w:sz w:val="24"/>
          <w:szCs w:val="24"/>
        </w:rPr>
        <w:t xml:space="preserve"> сельсовет 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7A47">
        <w:rPr>
          <w:sz w:val="24"/>
          <w:szCs w:val="24"/>
        </w:rPr>
        <w:t xml:space="preserve">В соответствии с Федеральным </w:t>
      </w:r>
      <w:hyperlink r:id="rId4" w:history="1">
        <w:r w:rsidRPr="00D77A47">
          <w:rPr>
            <w:sz w:val="24"/>
            <w:szCs w:val="24"/>
          </w:rPr>
          <w:t>законом</w:t>
        </w:r>
      </w:hyperlink>
      <w:r w:rsidRPr="00D77A47">
        <w:rPr>
          <w:sz w:val="24"/>
          <w:szCs w:val="24"/>
        </w:rPr>
        <w:t xml:space="preserve"> от 25.12.2008 №  273-ФЗ «О противодействии коррупции», Федеральным </w:t>
      </w:r>
      <w:hyperlink r:id="rId5" w:history="1">
        <w:r w:rsidRPr="00D77A47">
          <w:rPr>
            <w:sz w:val="24"/>
            <w:szCs w:val="24"/>
          </w:rPr>
          <w:t>законом</w:t>
        </w:r>
      </w:hyperlink>
      <w:r w:rsidRPr="00D77A47">
        <w:rPr>
          <w:sz w:val="24"/>
          <w:szCs w:val="24"/>
        </w:rPr>
        <w:t xml:space="preserve"> от 03.12.2012 № 230-ФЗ «О контроле за соответствием расходов лиц, замещающих государственные должности, и иных лиц их доходам», </w:t>
      </w:r>
      <w:hyperlink r:id="rId6" w:history="1">
        <w:r w:rsidRPr="00D77A47">
          <w:rPr>
            <w:sz w:val="24"/>
            <w:szCs w:val="24"/>
          </w:rPr>
          <w:t>Указом</w:t>
        </w:r>
      </w:hyperlink>
      <w:r w:rsidRPr="00D77A47">
        <w:rPr>
          <w:sz w:val="24"/>
          <w:szCs w:val="24"/>
        </w:rPr>
        <w:t xml:space="preserve"> Президента Российской Федерации от 08.07.2013 № 613 «Вопросы противодействия коррупции», </w:t>
      </w:r>
      <w:hyperlink r:id="rId7" w:history="1">
        <w:r w:rsidRPr="00D77A47">
          <w:rPr>
            <w:sz w:val="24"/>
            <w:szCs w:val="24"/>
          </w:rPr>
          <w:t>Законом</w:t>
        </w:r>
      </w:hyperlink>
      <w:r w:rsidRPr="00D77A47">
        <w:rPr>
          <w:sz w:val="24"/>
          <w:szCs w:val="24"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замещающими должности муниципальной службы и</w:t>
      </w:r>
      <w:proofErr w:type="gramEnd"/>
      <w:r w:rsidRPr="00D77A47">
        <w:rPr>
          <w:sz w:val="24"/>
          <w:szCs w:val="24"/>
        </w:rPr>
        <w:t xml:space="preserve">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расходах», руководствуясь </w:t>
      </w:r>
      <w:hyperlink r:id="rId8" w:history="1">
        <w:r w:rsidRPr="00D77A47">
          <w:rPr>
            <w:sz w:val="24"/>
            <w:szCs w:val="24"/>
          </w:rPr>
          <w:t xml:space="preserve">ст. ст. </w:t>
        </w:r>
      </w:hyperlink>
      <w:r w:rsidRPr="00D77A47">
        <w:rPr>
          <w:sz w:val="24"/>
          <w:szCs w:val="24"/>
        </w:rPr>
        <w:t xml:space="preserve">19, 20 Устава </w:t>
      </w:r>
      <w:proofErr w:type="spellStart"/>
      <w:r w:rsidRPr="00D77A47">
        <w:rPr>
          <w:sz w:val="24"/>
          <w:szCs w:val="24"/>
        </w:rPr>
        <w:t>Большесырского</w:t>
      </w:r>
      <w:proofErr w:type="spellEnd"/>
      <w:r w:rsidRPr="00D77A47">
        <w:rPr>
          <w:sz w:val="24"/>
          <w:szCs w:val="24"/>
        </w:rPr>
        <w:t xml:space="preserve"> сельсовета Балахтинского района Красноярского края, </w:t>
      </w:r>
      <w:proofErr w:type="spellStart"/>
      <w:r w:rsidRPr="00D77A47">
        <w:rPr>
          <w:sz w:val="24"/>
          <w:szCs w:val="24"/>
        </w:rPr>
        <w:t>Большесырский</w:t>
      </w:r>
      <w:proofErr w:type="spellEnd"/>
      <w:r w:rsidRPr="00D77A47">
        <w:rPr>
          <w:sz w:val="24"/>
          <w:szCs w:val="24"/>
        </w:rPr>
        <w:t xml:space="preserve"> сельский Совет депутатов</w:t>
      </w:r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center"/>
        <w:rPr>
          <w:b/>
          <w:sz w:val="24"/>
          <w:szCs w:val="24"/>
        </w:rPr>
      </w:pPr>
      <w:r w:rsidRPr="00D77A47">
        <w:rPr>
          <w:b/>
          <w:sz w:val="24"/>
          <w:szCs w:val="24"/>
        </w:rPr>
        <w:t>РЕШИЛ:</w:t>
      </w:r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 xml:space="preserve">1. </w:t>
      </w:r>
      <w:proofErr w:type="gramStart"/>
      <w:r w:rsidRPr="00D77A47">
        <w:rPr>
          <w:sz w:val="24"/>
          <w:szCs w:val="24"/>
        </w:rPr>
        <w:t xml:space="preserve">Утвердить </w:t>
      </w:r>
      <w:hyperlink w:anchor="Par36" w:history="1">
        <w:r w:rsidRPr="00D77A47">
          <w:rPr>
            <w:sz w:val="24"/>
            <w:szCs w:val="24"/>
          </w:rPr>
          <w:t>Порядок</w:t>
        </w:r>
      </w:hyperlink>
      <w:r w:rsidRPr="00D77A47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</w:r>
      <w:proofErr w:type="spellStart"/>
      <w:r w:rsidRPr="00D77A47">
        <w:rPr>
          <w:sz w:val="24"/>
          <w:szCs w:val="24"/>
        </w:rPr>
        <w:t>Большесырского</w:t>
      </w:r>
      <w:proofErr w:type="spellEnd"/>
      <w:r w:rsidRPr="00D77A47">
        <w:rPr>
          <w:sz w:val="24"/>
          <w:szCs w:val="24"/>
        </w:rPr>
        <w:t xml:space="preserve"> сельсовета,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образования </w:t>
      </w:r>
      <w:proofErr w:type="spellStart"/>
      <w:r w:rsidRPr="00D77A47">
        <w:rPr>
          <w:sz w:val="24"/>
          <w:szCs w:val="24"/>
        </w:rPr>
        <w:t>Большесырский</w:t>
      </w:r>
      <w:proofErr w:type="spellEnd"/>
      <w:r w:rsidRPr="00D77A47">
        <w:rPr>
          <w:sz w:val="24"/>
          <w:szCs w:val="24"/>
        </w:rPr>
        <w:t xml:space="preserve"> сельсовет согласно приложению к настоящему решению.</w:t>
      </w:r>
      <w:proofErr w:type="gramEnd"/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 xml:space="preserve">2. Решение </w:t>
      </w:r>
      <w:proofErr w:type="spellStart"/>
      <w:r w:rsidRPr="00D77A47">
        <w:rPr>
          <w:sz w:val="24"/>
          <w:szCs w:val="24"/>
        </w:rPr>
        <w:t>Большесырского</w:t>
      </w:r>
      <w:proofErr w:type="spellEnd"/>
      <w:r w:rsidRPr="00D77A47">
        <w:rPr>
          <w:sz w:val="24"/>
          <w:szCs w:val="24"/>
        </w:rPr>
        <w:t xml:space="preserve"> сельского Совета депутатов от 23.08 2012 г. № 19-65 </w:t>
      </w:r>
      <w:proofErr w:type="spellStart"/>
      <w:proofErr w:type="gramStart"/>
      <w:r w:rsidRPr="00D77A47">
        <w:rPr>
          <w:sz w:val="24"/>
          <w:szCs w:val="24"/>
        </w:rPr>
        <w:t>р</w:t>
      </w:r>
      <w:proofErr w:type="spellEnd"/>
      <w:proofErr w:type="gramEnd"/>
      <w:r w:rsidRPr="00D77A47">
        <w:rPr>
          <w:sz w:val="24"/>
          <w:szCs w:val="24"/>
        </w:rPr>
        <w:t xml:space="preserve"> «</w:t>
      </w:r>
      <w:r w:rsidRPr="00D77A47">
        <w:rPr>
          <w:bCs/>
          <w:color w:val="000000"/>
          <w:sz w:val="24"/>
          <w:szCs w:val="24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муниципальные должности в администрации </w:t>
      </w:r>
      <w:proofErr w:type="spellStart"/>
      <w:r w:rsidRPr="00D77A47">
        <w:rPr>
          <w:bCs/>
          <w:color w:val="000000"/>
          <w:sz w:val="24"/>
          <w:szCs w:val="24"/>
        </w:rPr>
        <w:t>Большесырского</w:t>
      </w:r>
      <w:proofErr w:type="spellEnd"/>
      <w:r w:rsidRPr="00D77A47">
        <w:rPr>
          <w:bCs/>
          <w:color w:val="000000"/>
          <w:sz w:val="24"/>
          <w:szCs w:val="24"/>
        </w:rPr>
        <w:t xml:space="preserve"> сельсовета и членов их семей в сети Интернет  и предоставления этих сведений средствам массовой информации для опубликования» с</w:t>
      </w:r>
      <w:r w:rsidRPr="00D77A47">
        <w:rPr>
          <w:sz w:val="24"/>
          <w:szCs w:val="24"/>
        </w:rPr>
        <w:t xml:space="preserve">читать утратившим силу. </w:t>
      </w:r>
    </w:p>
    <w:p w:rsidR="00414BC1" w:rsidRPr="00D77A47" w:rsidRDefault="00BC1071" w:rsidP="00D77A47">
      <w:pPr>
        <w:pStyle w:val="1"/>
        <w:ind w:firstLine="709"/>
        <w:jc w:val="both"/>
        <w:rPr>
          <w:rFonts w:ascii="Arial" w:hAnsi="Arial" w:cs="Arial"/>
          <w:sz w:val="24"/>
          <w:szCs w:val="24"/>
        </w:rPr>
      </w:pPr>
      <w:r w:rsidRPr="00D77A47">
        <w:rPr>
          <w:rFonts w:ascii="Arial" w:hAnsi="Arial" w:cs="Arial"/>
          <w:b w:val="0"/>
          <w:sz w:val="24"/>
          <w:szCs w:val="24"/>
        </w:rPr>
        <w:t>3</w:t>
      </w:r>
      <w:r w:rsidR="00414BC1" w:rsidRPr="00D77A47">
        <w:rPr>
          <w:rFonts w:ascii="Arial" w:hAnsi="Arial" w:cs="Arial"/>
          <w:b w:val="0"/>
          <w:sz w:val="24"/>
          <w:szCs w:val="24"/>
        </w:rPr>
        <w:t xml:space="preserve">. Опубликовать настоящее Решение в газете «Сельский вестник» и разместить в сети Интернет на </w:t>
      </w:r>
      <w:r w:rsidR="00414BC1" w:rsidRPr="00D77A47">
        <w:rPr>
          <w:rStyle w:val="a9"/>
          <w:rFonts w:ascii="Arial" w:hAnsi="Arial" w:cs="Arial"/>
          <w:b w:val="0"/>
          <w:color w:val="000000"/>
          <w:sz w:val="24"/>
          <w:szCs w:val="24"/>
        </w:rPr>
        <w:t xml:space="preserve">официальном сайте </w:t>
      </w:r>
      <w:r w:rsidR="00414BC1" w:rsidRPr="00D77A47">
        <w:rPr>
          <w:rFonts w:ascii="Arial" w:hAnsi="Arial" w:cs="Arial"/>
          <w:b w:val="0"/>
          <w:sz w:val="24"/>
          <w:szCs w:val="24"/>
        </w:rPr>
        <w:t xml:space="preserve">администрации </w:t>
      </w:r>
      <w:proofErr w:type="spellStart"/>
      <w:r w:rsidR="00414BC1" w:rsidRPr="00D77A47">
        <w:rPr>
          <w:rFonts w:ascii="Arial" w:hAnsi="Arial" w:cs="Arial"/>
          <w:b w:val="0"/>
          <w:sz w:val="24"/>
          <w:szCs w:val="24"/>
        </w:rPr>
        <w:t>Большесырского</w:t>
      </w:r>
      <w:proofErr w:type="spellEnd"/>
      <w:r w:rsidR="00414BC1" w:rsidRPr="00D77A47">
        <w:rPr>
          <w:rFonts w:ascii="Arial" w:hAnsi="Arial" w:cs="Arial"/>
          <w:b w:val="0"/>
          <w:sz w:val="24"/>
          <w:szCs w:val="24"/>
        </w:rPr>
        <w:t xml:space="preserve"> сельсовета </w:t>
      </w:r>
      <w:r w:rsidR="00092AB7" w:rsidRPr="00D77A47">
        <w:rPr>
          <w:rFonts w:ascii="Arial" w:hAnsi="Arial" w:cs="Arial"/>
          <w:b w:val="0"/>
          <w:sz w:val="24"/>
          <w:szCs w:val="24"/>
          <w:lang w:val="en-US"/>
        </w:rPr>
        <w:t>http</w:t>
      </w:r>
      <w:r w:rsidR="00092AB7" w:rsidRPr="00D77A47">
        <w:rPr>
          <w:rFonts w:ascii="Arial" w:hAnsi="Arial" w:cs="Arial"/>
          <w:b w:val="0"/>
          <w:sz w:val="24"/>
          <w:szCs w:val="24"/>
        </w:rPr>
        <w:t>://</w:t>
      </w:r>
      <w:proofErr w:type="spellStart"/>
      <w:r w:rsidR="00092AB7" w:rsidRPr="00D77A47">
        <w:rPr>
          <w:rFonts w:ascii="Arial" w:hAnsi="Arial" w:cs="Arial"/>
          <w:b w:val="0"/>
          <w:sz w:val="24"/>
          <w:szCs w:val="24"/>
          <w:lang w:val="en-US"/>
        </w:rPr>
        <w:t>bsiri</w:t>
      </w:r>
      <w:proofErr w:type="spellEnd"/>
      <w:r w:rsidR="00092AB7" w:rsidRPr="00D77A47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092AB7" w:rsidRPr="00D77A47">
        <w:rPr>
          <w:rFonts w:ascii="Arial" w:hAnsi="Arial" w:cs="Arial"/>
          <w:b w:val="0"/>
          <w:sz w:val="24"/>
          <w:szCs w:val="24"/>
          <w:lang w:val="en-US"/>
        </w:rPr>
        <w:t>bdu</w:t>
      </w:r>
      <w:proofErr w:type="spellEnd"/>
      <w:r w:rsidR="00092AB7" w:rsidRPr="00D77A47">
        <w:rPr>
          <w:rFonts w:ascii="Arial" w:hAnsi="Arial" w:cs="Arial"/>
          <w:b w:val="0"/>
          <w:sz w:val="24"/>
          <w:szCs w:val="24"/>
        </w:rPr>
        <w:t>.</w:t>
      </w:r>
      <w:proofErr w:type="spellStart"/>
      <w:r w:rsidR="00092AB7" w:rsidRPr="00D77A47">
        <w:rPr>
          <w:rFonts w:ascii="Arial" w:hAnsi="Arial" w:cs="Arial"/>
          <w:b w:val="0"/>
          <w:sz w:val="24"/>
          <w:szCs w:val="24"/>
          <w:lang w:val="en-US"/>
        </w:rPr>
        <w:t>su</w:t>
      </w:r>
      <w:proofErr w:type="spellEnd"/>
      <w:r w:rsidR="00092AB7" w:rsidRPr="00D77A47">
        <w:rPr>
          <w:rFonts w:ascii="Arial" w:hAnsi="Arial" w:cs="Arial"/>
          <w:b w:val="0"/>
          <w:sz w:val="24"/>
          <w:szCs w:val="24"/>
        </w:rPr>
        <w:t>/</w:t>
      </w:r>
      <w:r w:rsidR="00414BC1" w:rsidRPr="00D77A47">
        <w:rPr>
          <w:rStyle w:val="a9"/>
          <w:rFonts w:ascii="Arial" w:hAnsi="Arial" w:cs="Arial"/>
          <w:b w:val="0"/>
          <w:sz w:val="24"/>
          <w:szCs w:val="24"/>
        </w:rPr>
        <w:t>.</w:t>
      </w:r>
      <w:r w:rsidR="00092AB7" w:rsidRPr="00D77A47">
        <w:rPr>
          <w:rFonts w:ascii="Arial" w:hAnsi="Arial" w:cs="Arial"/>
          <w:sz w:val="24"/>
          <w:szCs w:val="24"/>
        </w:rPr>
        <w:t xml:space="preserve"> </w:t>
      </w:r>
    </w:p>
    <w:p w:rsidR="00414BC1" w:rsidRPr="00D77A47" w:rsidRDefault="00BC1071" w:rsidP="00D77A47">
      <w:pPr>
        <w:adjustRightInd w:val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D77A47">
        <w:rPr>
          <w:rFonts w:ascii="Arial" w:hAnsi="Arial" w:cs="Arial"/>
          <w:sz w:val="24"/>
          <w:szCs w:val="24"/>
        </w:rPr>
        <w:t>4</w:t>
      </w:r>
      <w:r w:rsidR="00414BC1" w:rsidRPr="00D77A4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14BC1" w:rsidRPr="00D77A47">
        <w:rPr>
          <w:rFonts w:ascii="Arial" w:hAnsi="Arial" w:cs="Arial"/>
          <w:sz w:val="24"/>
          <w:szCs w:val="24"/>
        </w:rPr>
        <w:t>Контроль  за</w:t>
      </w:r>
      <w:proofErr w:type="gramEnd"/>
      <w:r w:rsidR="00414BC1" w:rsidRPr="00D77A47">
        <w:rPr>
          <w:rFonts w:ascii="Arial" w:hAnsi="Arial" w:cs="Arial"/>
          <w:sz w:val="24"/>
          <w:szCs w:val="24"/>
        </w:rPr>
        <w:t xml:space="preserve"> выполнением настоящего решения </w:t>
      </w:r>
      <w:r w:rsidR="00F63F67" w:rsidRPr="00D77A47">
        <w:rPr>
          <w:rFonts w:ascii="Arial" w:hAnsi="Arial" w:cs="Arial"/>
          <w:sz w:val="24"/>
          <w:szCs w:val="24"/>
        </w:rPr>
        <w:t xml:space="preserve">возложить на главу </w:t>
      </w:r>
      <w:proofErr w:type="spellStart"/>
      <w:r w:rsidR="00F63F67" w:rsidRPr="00D77A47">
        <w:rPr>
          <w:rFonts w:ascii="Arial" w:hAnsi="Arial" w:cs="Arial"/>
          <w:sz w:val="24"/>
          <w:szCs w:val="24"/>
        </w:rPr>
        <w:t>Большесырского</w:t>
      </w:r>
      <w:proofErr w:type="spellEnd"/>
      <w:r w:rsidR="00F63F67" w:rsidRPr="00D77A47">
        <w:rPr>
          <w:rFonts w:ascii="Arial" w:hAnsi="Arial" w:cs="Arial"/>
          <w:sz w:val="24"/>
          <w:szCs w:val="24"/>
        </w:rPr>
        <w:t xml:space="preserve"> сельсовета Н.А. </w:t>
      </w:r>
      <w:proofErr w:type="spellStart"/>
      <w:r w:rsidR="00F63F67" w:rsidRPr="00D77A47">
        <w:rPr>
          <w:rFonts w:ascii="Arial" w:hAnsi="Arial" w:cs="Arial"/>
          <w:sz w:val="24"/>
          <w:szCs w:val="24"/>
        </w:rPr>
        <w:t>Козариза</w:t>
      </w:r>
      <w:proofErr w:type="spellEnd"/>
      <w:r w:rsidR="00F63F67" w:rsidRPr="00D77A47">
        <w:rPr>
          <w:rFonts w:ascii="Arial" w:hAnsi="Arial" w:cs="Arial"/>
          <w:sz w:val="24"/>
          <w:szCs w:val="24"/>
        </w:rPr>
        <w:t>.</w:t>
      </w:r>
    </w:p>
    <w:p w:rsidR="00F63F67" w:rsidRPr="00D77A47" w:rsidRDefault="00BC1071" w:rsidP="00D77A47">
      <w:pPr>
        <w:adjustRightInd w:val="0"/>
        <w:ind w:firstLine="709"/>
        <w:jc w:val="both"/>
        <w:outlineLvl w:val="0"/>
        <w:rPr>
          <w:rFonts w:ascii="Arial" w:hAnsi="Arial" w:cs="Arial"/>
          <w:i/>
          <w:sz w:val="24"/>
          <w:szCs w:val="24"/>
        </w:rPr>
      </w:pPr>
      <w:r w:rsidRPr="00D77A47">
        <w:rPr>
          <w:rFonts w:ascii="Arial" w:hAnsi="Arial" w:cs="Arial"/>
          <w:sz w:val="24"/>
          <w:szCs w:val="24"/>
        </w:rPr>
        <w:lastRenderedPageBreak/>
        <w:t xml:space="preserve">         5</w:t>
      </w:r>
      <w:r w:rsidR="00414BC1" w:rsidRPr="00D77A47">
        <w:rPr>
          <w:rFonts w:ascii="Arial" w:hAnsi="Arial" w:cs="Arial"/>
          <w:sz w:val="24"/>
          <w:szCs w:val="24"/>
        </w:rPr>
        <w:t>.  Решение вступает в силу в день, следующий за днем его официального опубликования</w:t>
      </w:r>
      <w:r w:rsidR="00F63F67" w:rsidRPr="00D77A47">
        <w:rPr>
          <w:rFonts w:ascii="Arial" w:hAnsi="Arial" w:cs="Arial"/>
          <w:sz w:val="24"/>
          <w:szCs w:val="24"/>
        </w:rPr>
        <w:t xml:space="preserve"> в газете «Сельский вестник».</w:t>
      </w:r>
    </w:p>
    <w:p w:rsidR="00414BC1" w:rsidRPr="00D77A47" w:rsidRDefault="00414BC1" w:rsidP="00D77A47">
      <w:pPr>
        <w:pStyle w:val="a6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</w:p>
    <w:p w:rsidR="00414BC1" w:rsidRPr="00D77A47" w:rsidRDefault="00414BC1" w:rsidP="00D77A47">
      <w:pPr>
        <w:ind w:firstLine="709"/>
        <w:rPr>
          <w:rFonts w:ascii="Arial" w:hAnsi="Arial" w:cs="Arial"/>
          <w:sz w:val="24"/>
          <w:szCs w:val="24"/>
        </w:rPr>
      </w:pPr>
      <w:r w:rsidRPr="00D77A47">
        <w:rPr>
          <w:rFonts w:ascii="Arial" w:hAnsi="Arial" w:cs="Arial"/>
          <w:sz w:val="24"/>
          <w:szCs w:val="24"/>
        </w:rPr>
        <w:t xml:space="preserve">Председатель Совета депутатов                               Глава сельсовета                                                 </w:t>
      </w:r>
    </w:p>
    <w:p w:rsidR="00414BC1" w:rsidRPr="00D77A47" w:rsidRDefault="00414BC1" w:rsidP="00D77A47">
      <w:pPr>
        <w:ind w:firstLine="709"/>
        <w:rPr>
          <w:rFonts w:ascii="Arial" w:hAnsi="Arial" w:cs="Arial"/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  <w:r w:rsidRPr="00D77A47">
        <w:rPr>
          <w:sz w:val="24"/>
          <w:szCs w:val="24"/>
        </w:rPr>
        <w:t xml:space="preserve">________________ В.В. Чернин              </w:t>
      </w:r>
      <w:r w:rsidR="00D77A47">
        <w:rPr>
          <w:sz w:val="24"/>
          <w:szCs w:val="24"/>
        </w:rPr>
        <w:t xml:space="preserve">                  __________</w:t>
      </w:r>
      <w:r w:rsidRPr="00D77A47">
        <w:rPr>
          <w:sz w:val="24"/>
          <w:szCs w:val="24"/>
        </w:rPr>
        <w:t xml:space="preserve"> Н.А. </w:t>
      </w:r>
      <w:proofErr w:type="spellStart"/>
      <w:r w:rsidRPr="00D77A47">
        <w:rPr>
          <w:sz w:val="24"/>
          <w:szCs w:val="24"/>
        </w:rPr>
        <w:t>Козариз</w:t>
      </w:r>
      <w:proofErr w:type="spellEnd"/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414BC1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D77A47" w:rsidRPr="00D77A47" w:rsidRDefault="00D77A47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outlineLvl w:val="0"/>
        <w:rPr>
          <w:sz w:val="24"/>
          <w:szCs w:val="24"/>
        </w:rPr>
      </w:pPr>
    </w:p>
    <w:p w:rsidR="00F63F67" w:rsidRPr="00D77A47" w:rsidRDefault="00F63F67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D77A47">
        <w:rPr>
          <w:sz w:val="24"/>
          <w:szCs w:val="24"/>
        </w:rPr>
        <w:lastRenderedPageBreak/>
        <w:t>Приложение</w:t>
      </w:r>
    </w:p>
    <w:p w:rsidR="00414BC1" w:rsidRPr="00D77A47" w:rsidRDefault="00414BC1" w:rsidP="00D77A47">
      <w:pPr>
        <w:pStyle w:val="ConsPlusNormal"/>
        <w:ind w:firstLine="709"/>
        <w:jc w:val="right"/>
        <w:rPr>
          <w:sz w:val="24"/>
          <w:szCs w:val="24"/>
        </w:rPr>
      </w:pPr>
      <w:r w:rsidRPr="00D77A47">
        <w:rPr>
          <w:sz w:val="24"/>
          <w:szCs w:val="24"/>
        </w:rPr>
        <w:t xml:space="preserve">к решению </w:t>
      </w:r>
      <w:proofErr w:type="spellStart"/>
      <w:r w:rsidRPr="00D77A47">
        <w:rPr>
          <w:sz w:val="24"/>
          <w:szCs w:val="24"/>
        </w:rPr>
        <w:t>Большесырского</w:t>
      </w:r>
      <w:proofErr w:type="spellEnd"/>
      <w:r w:rsidRPr="00D77A47">
        <w:rPr>
          <w:sz w:val="24"/>
          <w:szCs w:val="24"/>
        </w:rPr>
        <w:t xml:space="preserve"> </w:t>
      </w:r>
    </w:p>
    <w:p w:rsidR="00414BC1" w:rsidRPr="00D77A47" w:rsidRDefault="00414BC1" w:rsidP="00D77A47">
      <w:pPr>
        <w:pStyle w:val="ConsPlusNormal"/>
        <w:ind w:firstLine="709"/>
        <w:jc w:val="right"/>
        <w:rPr>
          <w:sz w:val="24"/>
          <w:szCs w:val="24"/>
        </w:rPr>
      </w:pPr>
      <w:r w:rsidRPr="00D77A47">
        <w:rPr>
          <w:sz w:val="24"/>
          <w:szCs w:val="24"/>
        </w:rPr>
        <w:t>сельского Совета депутатов</w:t>
      </w:r>
    </w:p>
    <w:p w:rsidR="00414BC1" w:rsidRPr="00D77A47" w:rsidRDefault="00414BC1" w:rsidP="00D77A47">
      <w:pPr>
        <w:pStyle w:val="ConsPlusNormal"/>
        <w:ind w:firstLine="709"/>
        <w:jc w:val="right"/>
        <w:rPr>
          <w:sz w:val="24"/>
          <w:szCs w:val="24"/>
        </w:rPr>
      </w:pPr>
      <w:r w:rsidRPr="00D77A47">
        <w:rPr>
          <w:sz w:val="24"/>
          <w:szCs w:val="24"/>
        </w:rPr>
        <w:t xml:space="preserve">от </w:t>
      </w:r>
      <w:r w:rsidR="00BC1071" w:rsidRPr="00D77A47">
        <w:rPr>
          <w:sz w:val="24"/>
          <w:szCs w:val="24"/>
        </w:rPr>
        <w:t>13.06.2017 г.</w:t>
      </w:r>
      <w:r w:rsidRPr="00D77A47">
        <w:rPr>
          <w:sz w:val="24"/>
          <w:szCs w:val="24"/>
        </w:rPr>
        <w:t xml:space="preserve">  № </w:t>
      </w:r>
      <w:r w:rsidR="00BC1071" w:rsidRPr="00D77A47">
        <w:rPr>
          <w:sz w:val="24"/>
          <w:szCs w:val="24"/>
        </w:rPr>
        <w:t>10-48р</w:t>
      </w:r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  <w:bookmarkStart w:id="0" w:name="Par36"/>
      <w:bookmarkEnd w:id="0"/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D77A47">
        <w:rPr>
          <w:b/>
          <w:bCs/>
          <w:sz w:val="24"/>
          <w:szCs w:val="24"/>
        </w:rPr>
        <w:t>ПОРЯДОК</w:t>
      </w:r>
    </w:p>
    <w:p w:rsidR="00414BC1" w:rsidRPr="00D77A47" w:rsidRDefault="00414BC1" w:rsidP="00D77A47">
      <w:pPr>
        <w:pStyle w:val="ConsPlusNormal"/>
        <w:ind w:firstLine="709"/>
        <w:jc w:val="center"/>
        <w:rPr>
          <w:b/>
          <w:sz w:val="24"/>
          <w:szCs w:val="24"/>
        </w:rPr>
      </w:pPr>
      <w:r w:rsidRPr="00D77A47">
        <w:rPr>
          <w:b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лиц, </w:t>
      </w:r>
      <w:r w:rsidR="0054772E" w:rsidRPr="00D77A47">
        <w:rPr>
          <w:b/>
          <w:sz w:val="24"/>
          <w:szCs w:val="24"/>
        </w:rPr>
        <w:t xml:space="preserve">замещающих должности муниципальной службы в администрации </w:t>
      </w:r>
      <w:proofErr w:type="spellStart"/>
      <w:r w:rsidR="0054772E" w:rsidRPr="00D77A47">
        <w:rPr>
          <w:b/>
          <w:sz w:val="24"/>
          <w:szCs w:val="24"/>
        </w:rPr>
        <w:t>Большесырского</w:t>
      </w:r>
      <w:proofErr w:type="spellEnd"/>
      <w:r w:rsidR="0054772E" w:rsidRPr="00D77A47">
        <w:rPr>
          <w:b/>
          <w:sz w:val="24"/>
          <w:szCs w:val="24"/>
        </w:rPr>
        <w:t xml:space="preserve"> сельсовета</w:t>
      </w:r>
      <w:r w:rsidRPr="00D77A47">
        <w:rPr>
          <w:b/>
          <w:sz w:val="24"/>
          <w:szCs w:val="24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образования </w:t>
      </w:r>
      <w:proofErr w:type="spellStart"/>
      <w:r w:rsidRPr="00D77A47">
        <w:rPr>
          <w:b/>
          <w:sz w:val="24"/>
          <w:szCs w:val="24"/>
        </w:rPr>
        <w:t>Большесырский</w:t>
      </w:r>
      <w:proofErr w:type="spellEnd"/>
      <w:r w:rsidRPr="00D77A47">
        <w:rPr>
          <w:b/>
          <w:sz w:val="24"/>
          <w:szCs w:val="24"/>
        </w:rPr>
        <w:t xml:space="preserve"> сельсовет</w:t>
      </w:r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 xml:space="preserve">1. </w:t>
      </w:r>
      <w:proofErr w:type="gramStart"/>
      <w:r w:rsidRPr="00D77A47">
        <w:rPr>
          <w:sz w:val="24"/>
          <w:szCs w:val="24"/>
        </w:rPr>
        <w:t xml:space="preserve">Настоящим Порядком размещения сведений о доходах, расходах, об имуществе и обязательствах имущественного характера лиц, </w:t>
      </w:r>
      <w:r w:rsidR="0054772E" w:rsidRPr="00D77A47">
        <w:rPr>
          <w:sz w:val="24"/>
          <w:szCs w:val="24"/>
        </w:rPr>
        <w:t xml:space="preserve">замещающих должности муниципальной службы в администрации </w:t>
      </w:r>
      <w:proofErr w:type="spellStart"/>
      <w:r w:rsidR="0054772E" w:rsidRPr="00D77A47">
        <w:rPr>
          <w:sz w:val="24"/>
          <w:szCs w:val="24"/>
        </w:rPr>
        <w:t>Большесырского</w:t>
      </w:r>
      <w:proofErr w:type="spellEnd"/>
      <w:r w:rsidR="0054772E" w:rsidRPr="00D77A47">
        <w:rPr>
          <w:sz w:val="24"/>
          <w:szCs w:val="24"/>
        </w:rPr>
        <w:t xml:space="preserve"> сельсовета</w:t>
      </w:r>
      <w:r w:rsidRPr="00D77A47">
        <w:rPr>
          <w:sz w:val="24"/>
          <w:szCs w:val="24"/>
        </w:rPr>
        <w:t xml:space="preserve">, а также представленных указанными лицами сведений о доходах, расходах, об имуществе и обязательствах имущественного характера их супругов и несовершеннолетних детей на официальном сайте муниципального образования </w:t>
      </w:r>
      <w:proofErr w:type="spellStart"/>
      <w:r w:rsidRPr="00D77A47">
        <w:rPr>
          <w:sz w:val="24"/>
          <w:szCs w:val="24"/>
        </w:rPr>
        <w:t>Большесырский</w:t>
      </w:r>
      <w:proofErr w:type="spellEnd"/>
      <w:r w:rsidRPr="00D77A47">
        <w:rPr>
          <w:sz w:val="24"/>
          <w:szCs w:val="24"/>
        </w:rPr>
        <w:t xml:space="preserve"> сельсовет (далее - Порядок) устанавливаются обязанности </w:t>
      </w:r>
      <w:r w:rsidR="0054772E" w:rsidRPr="00D77A47">
        <w:rPr>
          <w:sz w:val="24"/>
          <w:szCs w:val="24"/>
        </w:rPr>
        <w:t xml:space="preserve">администрации </w:t>
      </w:r>
      <w:proofErr w:type="spellStart"/>
      <w:r w:rsidRPr="00D77A47">
        <w:rPr>
          <w:sz w:val="24"/>
          <w:szCs w:val="24"/>
        </w:rPr>
        <w:t>Большесырского</w:t>
      </w:r>
      <w:proofErr w:type="spellEnd"/>
      <w:r w:rsidRPr="00D77A47">
        <w:rPr>
          <w:sz w:val="24"/>
          <w:szCs w:val="24"/>
        </w:rPr>
        <w:t xml:space="preserve"> </w:t>
      </w:r>
      <w:r w:rsidR="0054772E" w:rsidRPr="00D77A47">
        <w:rPr>
          <w:sz w:val="24"/>
          <w:szCs w:val="24"/>
        </w:rPr>
        <w:t>сельсовета</w:t>
      </w:r>
      <w:r w:rsidRPr="00D77A47">
        <w:rPr>
          <w:sz w:val="24"/>
          <w:szCs w:val="24"/>
        </w:rPr>
        <w:t xml:space="preserve"> по размещению сведений о</w:t>
      </w:r>
      <w:proofErr w:type="gramEnd"/>
      <w:r w:rsidRPr="00D77A47">
        <w:rPr>
          <w:sz w:val="24"/>
          <w:szCs w:val="24"/>
        </w:rPr>
        <w:t xml:space="preserve"> </w:t>
      </w:r>
      <w:proofErr w:type="gramStart"/>
      <w:r w:rsidRPr="00D77A47">
        <w:rPr>
          <w:sz w:val="24"/>
          <w:szCs w:val="24"/>
        </w:rPr>
        <w:t xml:space="preserve">доходах, расходах, об имуществе и обязательствах имущественного характера отдельных категорий лиц и членов их семей на официальном сайте муниципального образования </w:t>
      </w:r>
      <w:proofErr w:type="spellStart"/>
      <w:r w:rsidRPr="00D77A47">
        <w:rPr>
          <w:sz w:val="24"/>
          <w:szCs w:val="24"/>
        </w:rPr>
        <w:t>Большесырский</w:t>
      </w:r>
      <w:proofErr w:type="spellEnd"/>
      <w:r w:rsidRPr="00D77A47">
        <w:rPr>
          <w:sz w:val="24"/>
          <w:szCs w:val="24"/>
        </w:rPr>
        <w:t xml:space="preserve"> сельсовет Балахтинского района Красноярского края в информационно-телекоммуникационной сети Интернет (далее - официальный сайт) и предоставлению этих сведений средствам массовой информации в связи с их запросами.</w:t>
      </w:r>
      <w:proofErr w:type="gramEnd"/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bookmarkStart w:id="1" w:name="Par51"/>
      <w:bookmarkEnd w:id="1"/>
      <w:r w:rsidRPr="00D77A47">
        <w:rPr>
          <w:sz w:val="24"/>
          <w:szCs w:val="24"/>
        </w:rPr>
        <w:t xml:space="preserve">2. Настоящий Порядок регулирует механизм размещения следующих  сведений о доходах, расходах, об имуществе и обязательствах имущественного характера лиц, </w:t>
      </w:r>
      <w:r w:rsidR="00321FCE" w:rsidRPr="00D77A47">
        <w:rPr>
          <w:sz w:val="24"/>
          <w:szCs w:val="24"/>
        </w:rPr>
        <w:t xml:space="preserve">замещающих должности муниципальной службы в администрации </w:t>
      </w:r>
      <w:proofErr w:type="spellStart"/>
      <w:r w:rsidR="00321FCE" w:rsidRPr="00D77A47">
        <w:rPr>
          <w:sz w:val="24"/>
          <w:szCs w:val="24"/>
        </w:rPr>
        <w:t>Большесырского</w:t>
      </w:r>
      <w:proofErr w:type="spellEnd"/>
      <w:r w:rsidR="00321FCE" w:rsidRPr="00D77A47">
        <w:rPr>
          <w:sz w:val="24"/>
          <w:szCs w:val="24"/>
        </w:rPr>
        <w:t xml:space="preserve"> сельсовета </w:t>
      </w:r>
      <w:r w:rsidRPr="00D77A47">
        <w:rPr>
          <w:sz w:val="24"/>
          <w:szCs w:val="24"/>
        </w:rPr>
        <w:t xml:space="preserve">(далее </w:t>
      </w:r>
      <w:r w:rsidR="00321FCE" w:rsidRPr="00D77A47">
        <w:rPr>
          <w:sz w:val="24"/>
          <w:szCs w:val="24"/>
        </w:rPr>
        <w:t>–</w:t>
      </w:r>
      <w:r w:rsidRPr="00D77A47">
        <w:rPr>
          <w:sz w:val="24"/>
          <w:szCs w:val="24"/>
        </w:rPr>
        <w:t xml:space="preserve"> </w:t>
      </w:r>
      <w:r w:rsidR="00321FCE" w:rsidRPr="00D77A47">
        <w:rPr>
          <w:sz w:val="24"/>
          <w:szCs w:val="24"/>
        </w:rPr>
        <w:t>муниципальные служащие</w:t>
      </w:r>
      <w:r w:rsidRPr="00D77A47">
        <w:rPr>
          <w:sz w:val="24"/>
          <w:szCs w:val="24"/>
        </w:rPr>
        <w:t>), а также представленных указанными лицами сведений о доходах, об имуществе и обязательствах имущественного характера их супругов и несовершеннолетних детей на официальном сайте: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7A47">
        <w:rPr>
          <w:sz w:val="24"/>
          <w:szCs w:val="24"/>
        </w:rPr>
        <w:t>а) перечень объектов недвижимого имущества, принадлежащих указанным лицам, их супругам и несовершеннолетним детям на праве собственности или находящихся в их пользовании, с указанием вида, площади и страны расположения каждого таких объектов;</w:t>
      </w:r>
      <w:proofErr w:type="gramEnd"/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>б) перечень транспортных средств, с указанием вида и марки, принадлежащих на праве собственности указанным лицам, их супругам и несовершеннолетним детям;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>в) декларированный годовой доход указанных лиц, их супругов и несовершеннолетних детей;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7A47">
        <w:rPr>
          <w:sz w:val="24"/>
          <w:szCs w:val="24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указанных лиц и их супругов за три последних года, предшествующих отчетному периоду.</w:t>
      </w:r>
      <w:proofErr w:type="gramEnd"/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lastRenderedPageBreak/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7A47">
        <w:rPr>
          <w:sz w:val="24"/>
          <w:szCs w:val="24"/>
        </w:rPr>
        <w:t xml:space="preserve">а) иные сведения (кроме указанных в </w:t>
      </w:r>
      <w:hyperlink w:anchor="Par51" w:history="1">
        <w:r w:rsidRPr="00D77A47">
          <w:rPr>
            <w:sz w:val="24"/>
            <w:szCs w:val="24"/>
          </w:rPr>
          <w:t>пункте 2</w:t>
        </w:r>
      </w:hyperlink>
      <w:r w:rsidRPr="00D77A47">
        <w:rPr>
          <w:sz w:val="24"/>
          <w:szCs w:val="24"/>
        </w:rPr>
        <w:t xml:space="preserve"> настоящего Порядка) о доходах </w:t>
      </w:r>
      <w:r w:rsidR="00321FCE" w:rsidRPr="00D77A47">
        <w:rPr>
          <w:sz w:val="24"/>
          <w:szCs w:val="24"/>
        </w:rPr>
        <w:t>муниципальных служащих</w:t>
      </w:r>
      <w:r w:rsidRPr="00D77A47">
        <w:rPr>
          <w:sz w:val="24"/>
          <w:szCs w:val="24"/>
        </w:rPr>
        <w:t>,  их супругов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>б) персональные данные супругов, детей и иных членов семьи депутатов;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321FCE" w:rsidRPr="00D77A47">
        <w:rPr>
          <w:sz w:val="24"/>
          <w:szCs w:val="24"/>
        </w:rPr>
        <w:t>муниципальных служащих</w:t>
      </w:r>
      <w:r w:rsidRPr="00D77A47">
        <w:rPr>
          <w:sz w:val="24"/>
          <w:szCs w:val="24"/>
        </w:rPr>
        <w:t>, их супругов, детей и иных членов семьи;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321FCE" w:rsidRPr="00D77A47">
        <w:rPr>
          <w:sz w:val="24"/>
          <w:szCs w:val="24"/>
        </w:rPr>
        <w:t>муниципальным служащим</w:t>
      </w:r>
      <w:r w:rsidRPr="00D77A47">
        <w:rPr>
          <w:sz w:val="24"/>
          <w:szCs w:val="24"/>
        </w:rPr>
        <w:t>, их супругам, детям, иным членам семьи на праве собственности или находящихся в их пользовании;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D77A47">
        <w:rPr>
          <w:sz w:val="24"/>
          <w:szCs w:val="24"/>
        </w:rPr>
        <w:t>д</w:t>
      </w:r>
      <w:proofErr w:type="spellEnd"/>
      <w:r w:rsidRPr="00D77A47">
        <w:rPr>
          <w:sz w:val="24"/>
          <w:szCs w:val="24"/>
        </w:rPr>
        <w:t>) договоры (иные документы о приобретении права собственности);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D77A47">
        <w:rPr>
          <w:sz w:val="24"/>
          <w:szCs w:val="24"/>
        </w:rPr>
        <w:t xml:space="preserve">е) сведения о детализированных суммах доходов и иных источников,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321FCE" w:rsidRPr="00D77A47">
        <w:rPr>
          <w:sz w:val="24"/>
          <w:szCs w:val="24"/>
        </w:rPr>
        <w:t>муниципальных служащих</w:t>
      </w:r>
      <w:r w:rsidRPr="00D77A47">
        <w:rPr>
          <w:sz w:val="24"/>
          <w:szCs w:val="24"/>
        </w:rPr>
        <w:t>, а также его супруги (супруга) за три последних года, предшествующих отчетному периоду;</w:t>
      </w:r>
      <w:proofErr w:type="gramEnd"/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>ж) информацию, отнесенную к государственной тайне или являющуюся конфиденциальной.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 xml:space="preserve">4. Сведения о доходах, о расходах, об имуществе и обязательствах имущественного характера, указанные в </w:t>
      </w:r>
      <w:hyperlink w:anchor="Par51" w:history="1">
        <w:r w:rsidRPr="00D77A47">
          <w:rPr>
            <w:sz w:val="24"/>
            <w:szCs w:val="24"/>
          </w:rPr>
          <w:t>пункте 2</w:t>
        </w:r>
      </w:hyperlink>
      <w:r w:rsidRPr="00D77A47">
        <w:rPr>
          <w:sz w:val="24"/>
          <w:szCs w:val="24"/>
        </w:rPr>
        <w:t xml:space="preserve"> настоящего Порядка, подлежат размещению на официальном сайте в течение 14 рабочих дней со дня истечения срока, установленного для их подачи.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bookmarkStart w:id="2" w:name="Par70"/>
      <w:bookmarkEnd w:id="2"/>
      <w:r w:rsidRPr="00D77A47">
        <w:rPr>
          <w:sz w:val="24"/>
          <w:szCs w:val="24"/>
        </w:rPr>
        <w:t xml:space="preserve">5. В случае если </w:t>
      </w:r>
      <w:r w:rsidR="00321FCE" w:rsidRPr="00D77A47">
        <w:rPr>
          <w:sz w:val="24"/>
          <w:szCs w:val="24"/>
        </w:rPr>
        <w:t>муниципальный служащий</w:t>
      </w:r>
      <w:r w:rsidRPr="00D77A47">
        <w:rPr>
          <w:sz w:val="24"/>
          <w:szCs w:val="24"/>
        </w:rPr>
        <w:t xml:space="preserve"> представил уточненные сведения о доходах, расходах, об имуществе и обязательствах имущественного характера и если эти сведения подлежат размещению на официальном сайте в соответствии с </w:t>
      </w:r>
      <w:hyperlink w:anchor="Par51" w:history="1">
        <w:r w:rsidRPr="00D77A47">
          <w:rPr>
            <w:sz w:val="24"/>
            <w:szCs w:val="24"/>
          </w:rPr>
          <w:t>пунктом 2</w:t>
        </w:r>
      </w:hyperlink>
      <w:r w:rsidRPr="00D77A47">
        <w:rPr>
          <w:sz w:val="24"/>
          <w:szCs w:val="24"/>
        </w:rPr>
        <w:t xml:space="preserve"> настоящего Порядка, то такие сведения размещаются в первый рабочий день со дня предоставления уточненных сведений.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>6. При размещении на официальном сайте сведений о доходах, расходах, об имуществе и обязательствах имущественного характера за каждый последующий год сведения о доходах, расходах, об имуществе и обязательствах имущественного характера, размещенные в предыдущие годы, сохраняются на официальном сайте.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 xml:space="preserve">7. </w:t>
      </w:r>
      <w:proofErr w:type="gramStart"/>
      <w:r w:rsidRPr="00D77A47">
        <w:rPr>
          <w:sz w:val="24"/>
          <w:szCs w:val="24"/>
        </w:rPr>
        <w:t xml:space="preserve">В случае если </w:t>
      </w:r>
      <w:r w:rsidR="00321FCE" w:rsidRPr="00D77A47">
        <w:rPr>
          <w:sz w:val="24"/>
          <w:szCs w:val="24"/>
        </w:rPr>
        <w:t>муниципальный служащий</w:t>
      </w:r>
      <w:r w:rsidRPr="00D77A47">
        <w:rPr>
          <w:sz w:val="24"/>
          <w:szCs w:val="24"/>
        </w:rPr>
        <w:t xml:space="preserve"> назначен на соответствующую должность после истечения срока, указанного в </w:t>
      </w:r>
      <w:hyperlink w:anchor="Par67" w:history="1">
        <w:r w:rsidRPr="00D77A47">
          <w:rPr>
            <w:sz w:val="24"/>
            <w:szCs w:val="24"/>
          </w:rPr>
          <w:t>пункте</w:t>
        </w:r>
      </w:hyperlink>
      <w:r w:rsidRPr="00D77A47">
        <w:rPr>
          <w:sz w:val="24"/>
          <w:szCs w:val="24"/>
        </w:rPr>
        <w:t xml:space="preserve"> 4 настоящего Порядка, сведения о доходах, расходах, об имуществе и обязательствах имущественного характера, представленные указанным лицом, должны быть размещены на официальном сайте в срок не позднее четырнадцати рабочих дней со дня назначения на должность указанного лица.</w:t>
      </w:r>
      <w:proofErr w:type="gramEnd"/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 xml:space="preserve">8. </w:t>
      </w:r>
      <w:hyperlink w:anchor="Par84" w:history="1">
        <w:r w:rsidRPr="00D77A47">
          <w:rPr>
            <w:sz w:val="24"/>
            <w:szCs w:val="24"/>
          </w:rPr>
          <w:t>Сведения</w:t>
        </w:r>
      </w:hyperlink>
      <w:r w:rsidRPr="00D77A47">
        <w:rPr>
          <w:sz w:val="24"/>
          <w:szCs w:val="24"/>
        </w:rPr>
        <w:t xml:space="preserve"> о доходах, расходах, об имуществе и обязательствах имущественного характера размещаются по форме согласно приложению к настоящему Порядку.</w:t>
      </w:r>
    </w:p>
    <w:p w:rsidR="00414BC1" w:rsidRPr="00D77A47" w:rsidRDefault="00414BC1" w:rsidP="00D77A47">
      <w:pPr>
        <w:pStyle w:val="ConsPlusNormal"/>
        <w:ind w:firstLine="709"/>
        <w:jc w:val="both"/>
        <w:rPr>
          <w:sz w:val="24"/>
          <w:szCs w:val="24"/>
        </w:rPr>
      </w:pPr>
      <w:r w:rsidRPr="00D77A47">
        <w:rPr>
          <w:sz w:val="24"/>
          <w:szCs w:val="24"/>
        </w:rPr>
        <w:t xml:space="preserve">9. Лицо, в должностные обязанности которого входит работа со сведениями о доходах, об имуществе и обязательствах имущественного характера, сведениями о расходах, виновные в их разглашении или использовании в целях, </w:t>
      </w:r>
      <w:r w:rsidRPr="00D77A47">
        <w:rPr>
          <w:sz w:val="24"/>
          <w:szCs w:val="24"/>
        </w:rPr>
        <w:lastRenderedPageBreak/>
        <w:t>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414BC1" w:rsidRPr="00D77A47" w:rsidRDefault="00414BC1" w:rsidP="00D77A47">
      <w:pPr>
        <w:pStyle w:val="ConsPlusNormal"/>
        <w:ind w:firstLine="709"/>
        <w:jc w:val="right"/>
        <w:outlineLvl w:val="1"/>
        <w:rPr>
          <w:sz w:val="24"/>
          <w:szCs w:val="24"/>
        </w:rPr>
        <w:sectPr w:rsidR="00414BC1" w:rsidRPr="00D77A47" w:rsidSect="00D77A47">
          <w:type w:val="continuous"/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414BC1" w:rsidRPr="00D77A47" w:rsidRDefault="00414BC1" w:rsidP="00D77A47">
      <w:pPr>
        <w:pStyle w:val="ConsPlusNormal"/>
        <w:ind w:firstLine="709"/>
        <w:jc w:val="right"/>
        <w:outlineLvl w:val="1"/>
        <w:rPr>
          <w:sz w:val="24"/>
          <w:szCs w:val="24"/>
        </w:rPr>
      </w:pPr>
      <w:r w:rsidRPr="00D77A47">
        <w:rPr>
          <w:sz w:val="24"/>
          <w:szCs w:val="24"/>
        </w:rPr>
        <w:lastRenderedPageBreak/>
        <w:t>Приложение</w:t>
      </w:r>
    </w:p>
    <w:p w:rsidR="00D77A47" w:rsidRDefault="003529D7" w:rsidP="00D77A47">
      <w:pPr>
        <w:pStyle w:val="ConsPlusNormal"/>
        <w:ind w:firstLine="709"/>
        <w:jc w:val="center"/>
        <w:rPr>
          <w:sz w:val="24"/>
          <w:szCs w:val="24"/>
        </w:rPr>
      </w:pPr>
      <w:r w:rsidRPr="00D77A4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7A47">
        <w:rPr>
          <w:sz w:val="24"/>
          <w:szCs w:val="24"/>
        </w:rPr>
        <w:t xml:space="preserve">                               </w:t>
      </w:r>
    </w:p>
    <w:p w:rsidR="00414BC1" w:rsidRPr="00D77A47" w:rsidRDefault="00D77A47" w:rsidP="00D77A47">
      <w:pPr>
        <w:pStyle w:val="ConsPlusNormal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414BC1" w:rsidRPr="00D77A47">
        <w:rPr>
          <w:sz w:val="24"/>
          <w:szCs w:val="24"/>
        </w:rPr>
        <w:t>к Порядку</w:t>
      </w:r>
      <w:bookmarkStart w:id="3" w:name="Par84"/>
      <w:bookmarkEnd w:id="3"/>
    </w:p>
    <w:p w:rsidR="003529D7" w:rsidRPr="00D77A47" w:rsidRDefault="003529D7" w:rsidP="00D77A47">
      <w:pPr>
        <w:pStyle w:val="ConsPlusNormal"/>
        <w:ind w:firstLine="709"/>
        <w:jc w:val="right"/>
        <w:rPr>
          <w:sz w:val="24"/>
          <w:szCs w:val="24"/>
        </w:rPr>
      </w:pPr>
    </w:p>
    <w:p w:rsidR="003529D7" w:rsidRPr="00D77A47" w:rsidRDefault="003529D7" w:rsidP="00D77A47">
      <w:pPr>
        <w:pStyle w:val="ConsPlusNormal"/>
        <w:ind w:firstLine="709"/>
        <w:jc w:val="right"/>
        <w:rPr>
          <w:sz w:val="24"/>
          <w:szCs w:val="24"/>
        </w:rPr>
      </w:pPr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  <w:r w:rsidRPr="00D77A47">
        <w:rPr>
          <w:sz w:val="24"/>
          <w:szCs w:val="24"/>
        </w:rPr>
        <w:t>СВЕДЕНИЯ</w:t>
      </w:r>
    </w:p>
    <w:p w:rsidR="00321FCE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  <w:r w:rsidRPr="00D77A47">
        <w:rPr>
          <w:sz w:val="24"/>
          <w:szCs w:val="24"/>
        </w:rPr>
        <w:t>о доходах, расходах, об имуществе и обязательствах</w:t>
      </w:r>
      <w:r w:rsidR="00321FCE" w:rsidRPr="00D77A47">
        <w:rPr>
          <w:sz w:val="24"/>
          <w:szCs w:val="24"/>
        </w:rPr>
        <w:t xml:space="preserve"> </w:t>
      </w:r>
      <w:r w:rsidRPr="00D77A47">
        <w:rPr>
          <w:sz w:val="24"/>
          <w:szCs w:val="24"/>
        </w:rPr>
        <w:t>имущественного характера</w:t>
      </w:r>
      <w:r w:rsidR="00321FCE" w:rsidRPr="00D77A47">
        <w:rPr>
          <w:b/>
          <w:sz w:val="24"/>
          <w:szCs w:val="24"/>
        </w:rPr>
        <w:t xml:space="preserve"> </w:t>
      </w:r>
      <w:r w:rsidR="00321FCE" w:rsidRPr="00D77A47">
        <w:rPr>
          <w:sz w:val="24"/>
          <w:szCs w:val="24"/>
        </w:rPr>
        <w:t xml:space="preserve">лиц, </w:t>
      </w:r>
    </w:p>
    <w:p w:rsidR="00414BC1" w:rsidRPr="00D77A47" w:rsidRDefault="00321FCE" w:rsidP="00D77A47">
      <w:pPr>
        <w:pStyle w:val="ConsPlusNormal"/>
        <w:ind w:firstLine="709"/>
        <w:jc w:val="center"/>
        <w:rPr>
          <w:sz w:val="24"/>
          <w:szCs w:val="24"/>
        </w:rPr>
      </w:pPr>
      <w:proofErr w:type="gramStart"/>
      <w:r w:rsidRPr="00D77A47">
        <w:rPr>
          <w:sz w:val="24"/>
          <w:szCs w:val="24"/>
        </w:rPr>
        <w:t>замещающих должности муниципальной службы</w:t>
      </w:r>
      <w:r w:rsidR="00414BC1" w:rsidRPr="00D77A47">
        <w:rPr>
          <w:sz w:val="24"/>
          <w:szCs w:val="24"/>
        </w:rPr>
        <w:t>, а также сведения о доходах,</w:t>
      </w:r>
      <w:proofErr w:type="gramEnd"/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  <w:r w:rsidRPr="00D77A47">
        <w:rPr>
          <w:sz w:val="24"/>
          <w:szCs w:val="24"/>
        </w:rPr>
        <w:t xml:space="preserve">расходах, об имуществе и обязательствах </w:t>
      </w:r>
      <w:proofErr w:type="gramStart"/>
      <w:r w:rsidRPr="00D77A47">
        <w:rPr>
          <w:sz w:val="24"/>
          <w:szCs w:val="24"/>
        </w:rPr>
        <w:t>имущественного</w:t>
      </w:r>
      <w:proofErr w:type="gramEnd"/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  <w:r w:rsidRPr="00D77A47">
        <w:rPr>
          <w:sz w:val="24"/>
          <w:szCs w:val="24"/>
        </w:rPr>
        <w:t>характера супруга (супруги) и несовершеннолетних детей</w:t>
      </w:r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  <w:r w:rsidRPr="00D77A47">
        <w:rPr>
          <w:sz w:val="24"/>
          <w:szCs w:val="24"/>
        </w:rPr>
        <w:t>за ____ год по состоянию на 31 декабря ____ года</w:t>
      </w:r>
    </w:p>
    <w:p w:rsidR="00414BC1" w:rsidRPr="00D77A47" w:rsidRDefault="00414BC1" w:rsidP="00D77A47">
      <w:pPr>
        <w:pStyle w:val="ConsPlusNormal"/>
        <w:ind w:firstLine="709"/>
        <w:jc w:val="center"/>
        <w:rPr>
          <w:sz w:val="24"/>
          <w:szCs w:val="24"/>
        </w:rPr>
      </w:pPr>
    </w:p>
    <w:tbl>
      <w:tblPr>
        <w:tblW w:w="15843" w:type="dxa"/>
        <w:tblInd w:w="-69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"/>
        <w:gridCol w:w="1865"/>
        <w:gridCol w:w="1178"/>
        <w:gridCol w:w="1110"/>
        <w:gridCol w:w="877"/>
        <w:gridCol w:w="993"/>
        <w:gridCol w:w="1130"/>
        <w:gridCol w:w="1701"/>
        <w:gridCol w:w="993"/>
        <w:gridCol w:w="1134"/>
        <w:gridCol w:w="1507"/>
        <w:gridCol w:w="1623"/>
        <w:gridCol w:w="1329"/>
      </w:tblGrid>
      <w:tr w:rsidR="00D77A47" w:rsidRPr="00D77A47" w:rsidTr="00D77A4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jc w:val="center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77A4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77A47">
              <w:rPr>
                <w:sz w:val="20"/>
                <w:szCs w:val="20"/>
              </w:rPr>
              <w:t>/</w:t>
            </w:r>
            <w:proofErr w:type="spellStart"/>
            <w:r w:rsidRPr="00D77A4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jc w:val="center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Должность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D77A47" w:rsidP="00D77A47">
            <w:pPr>
              <w:pStyle w:val="ConsPlusNormal"/>
              <w:ind w:left="-55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414BC1" w:rsidRPr="00D77A47">
              <w:rPr>
                <w:sz w:val="20"/>
                <w:szCs w:val="20"/>
              </w:rPr>
              <w:t>бщая сумма дохода за год, руб.</w:t>
            </w:r>
          </w:p>
        </w:tc>
        <w:tc>
          <w:tcPr>
            <w:tcW w:w="4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jc w:val="center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jc w:val="center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D77A47" w:rsidRPr="00D77A47" w:rsidTr="00D77A4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Площадь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Транспортные средства, принадлежащие на праве собственности, с указанием вида и марки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Площадь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</w:tr>
      <w:tr w:rsidR="00D77A47" w:rsidRPr="00D77A47" w:rsidTr="00D77A4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1.1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 xml:space="preserve">Супруга (супруги) </w:t>
            </w:r>
            <w:hyperlink w:anchor="Par131" w:history="1">
              <w:r w:rsidRPr="00D77A4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</w:tr>
      <w:tr w:rsidR="00D77A47" w:rsidRPr="00D77A47" w:rsidTr="00D77A47"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>1.2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rPr>
                <w:sz w:val="20"/>
                <w:szCs w:val="20"/>
              </w:rPr>
            </w:pPr>
            <w:r w:rsidRPr="00D77A47">
              <w:rPr>
                <w:sz w:val="20"/>
                <w:szCs w:val="20"/>
              </w:rPr>
              <w:t xml:space="preserve">Несовершеннолетнего ребенка </w:t>
            </w:r>
            <w:hyperlink w:anchor="Par131" w:history="1">
              <w:r w:rsidRPr="00D77A47">
                <w:rPr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BC1" w:rsidRPr="00D77A47" w:rsidRDefault="00414BC1" w:rsidP="00D77A47">
            <w:pPr>
              <w:pStyle w:val="ConsPlusNormal"/>
              <w:ind w:firstLine="709"/>
              <w:rPr>
                <w:sz w:val="20"/>
                <w:szCs w:val="20"/>
              </w:rPr>
            </w:pPr>
          </w:p>
        </w:tc>
      </w:tr>
    </w:tbl>
    <w:p w:rsidR="00414BC1" w:rsidRPr="00D77A47" w:rsidRDefault="00414BC1" w:rsidP="00D77A47">
      <w:pPr>
        <w:pStyle w:val="ConsPlusNormal"/>
        <w:ind w:firstLine="709"/>
        <w:jc w:val="both"/>
        <w:rPr>
          <w:sz w:val="20"/>
          <w:szCs w:val="20"/>
        </w:rPr>
      </w:pPr>
    </w:p>
    <w:p w:rsidR="00414BC1" w:rsidRPr="00D77A47" w:rsidRDefault="00414BC1" w:rsidP="00D77A47">
      <w:pPr>
        <w:pStyle w:val="ConsPlusNormal"/>
        <w:ind w:firstLine="709"/>
        <w:jc w:val="both"/>
        <w:rPr>
          <w:sz w:val="20"/>
          <w:szCs w:val="20"/>
        </w:rPr>
      </w:pPr>
      <w:r w:rsidRPr="00D77A47">
        <w:rPr>
          <w:sz w:val="20"/>
          <w:szCs w:val="20"/>
        </w:rPr>
        <w:t>--------------------------------</w:t>
      </w:r>
    </w:p>
    <w:p w:rsidR="0022230D" w:rsidRPr="00D77A47" w:rsidRDefault="00414BC1" w:rsidP="00D77A47">
      <w:pPr>
        <w:ind w:firstLine="709"/>
        <w:rPr>
          <w:rFonts w:ascii="Arial" w:hAnsi="Arial" w:cs="Arial"/>
        </w:rPr>
      </w:pPr>
      <w:bookmarkStart w:id="4" w:name="Par131"/>
      <w:bookmarkEnd w:id="4"/>
      <w:r w:rsidRPr="00D77A47">
        <w:rPr>
          <w:rFonts w:ascii="Arial" w:hAnsi="Arial" w:cs="Arial"/>
        </w:rPr>
        <w:t>&lt;*&gt; Сведения представляются без указания персональных данных членов</w:t>
      </w:r>
    </w:p>
    <w:sectPr w:rsidR="0022230D" w:rsidRPr="00D77A47" w:rsidSect="00D77A47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14BC1"/>
    <w:rsid w:val="00083EF1"/>
    <w:rsid w:val="00092AB7"/>
    <w:rsid w:val="0022230D"/>
    <w:rsid w:val="00321FCE"/>
    <w:rsid w:val="003529D7"/>
    <w:rsid w:val="003C333F"/>
    <w:rsid w:val="00414BC1"/>
    <w:rsid w:val="0054772E"/>
    <w:rsid w:val="005613C2"/>
    <w:rsid w:val="006730DA"/>
    <w:rsid w:val="00802B6D"/>
    <w:rsid w:val="008C72A1"/>
    <w:rsid w:val="00B23B2F"/>
    <w:rsid w:val="00BC1071"/>
    <w:rsid w:val="00D77A47"/>
    <w:rsid w:val="00DD0761"/>
    <w:rsid w:val="00E3159F"/>
    <w:rsid w:val="00F6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C1"/>
    <w:pPr>
      <w:autoSpaceDE w:val="0"/>
      <w:autoSpaceDN w:val="0"/>
      <w:spacing w:after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4BC1"/>
    <w:pPr>
      <w:keepNext/>
      <w:autoSpaceDE/>
      <w:autoSpaceDN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BC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Subtitle"/>
    <w:basedOn w:val="a"/>
    <w:link w:val="a4"/>
    <w:uiPriority w:val="99"/>
    <w:qFormat/>
    <w:rsid w:val="00414BC1"/>
    <w:pPr>
      <w:jc w:val="center"/>
    </w:pPr>
    <w:rPr>
      <w:rFonts w:ascii="Arial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414BC1"/>
    <w:rPr>
      <w:rFonts w:ascii="Arial" w:eastAsia="Times New Roman" w:hAnsi="Arial" w:cs="Arial"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414BC1"/>
    <w:rPr>
      <w:color w:val="0000FF"/>
      <w:u w:val="single"/>
    </w:rPr>
  </w:style>
  <w:style w:type="paragraph" w:customStyle="1" w:styleId="ConsPlusNormal">
    <w:name w:val="ConsPlusNormal"/>
    <w:rsid w:val="00414BC1"/>
    <w:pPr>
      <w:autoSpaceDE w:val="0"/>
      <w:autoSpaceDN w:val="0"/>
      <w:adjustRightInd w:val="0"/>
      <w:spacing w:after="0"/>
      <w:jc w:val="left"/>
    </w:pPr>
    <w:rPr>
      <w:rFonts w:ascii="Arial" w:eastAsia="Calibri" w:hAnsi="Arial" w:cs="Arial"/>
      <w:sz w:val="36"/>
      <w:szCs w:val="36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414BC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41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14BC1"/>
    <w:pPr>
      <w:spacing w:after="120"/>
    </w:pPr>
  </w:style>
  <w:style w:type="character" w:customStyle="1" w:styleId="a9">
    <w:name w:val="Основной текст Знак"/>
    <w:basedOn w:val="a0"/>
    <w:link w:val="a8"/>
    <w:rsid w:val="00414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414B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69C871B89743BA0034ECC87FC9C4B9A1D39C1DE268FF396D89EFD45369EDAEB5F9EAA2403E328B4AD01A6Fj9v0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69C871B89743BA0034ECC87FC9C4B9A1D39C1DE268F33C668AEFD45369EDAEB5jFv9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69C871B89743BA0034F2C569A59BB6A3D0C110E06AFD6F39DCE9830Cj3v9N" TargetMode="External"/><Relationship Id="rId5" Type="http://schemas.openxmlformats.org/officeDocument/2006/relationships/hyperlink" Target="consultantplus://offline/ref=5E69C871B89743BA0034F2C569A59BB6A3D0CA13E46FFD6F39DCE9830Cj3v9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E69C871B89743BA0034F2C569A59BB6A3D0CA13E468FD6F39DCE9830Cj3v9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2017-06-16T02:15:00Z</cp:lastPrinted>
  <dcterms:created xsi:type="dcterms:W3CDTF">2017-03-28T07:25:00Z</dcterms:created>
  <dcterms:modified xsi:type="dcterms:W3CDTF">2017-06-16T03:55:00Z</dcterms:modified>
</cp:coreProperties>
</file>