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146" w:rsidRPr="00934146" w:rsidRDefault="00934146" w:rsidP="00934146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34146">
        <w:rPr>
          <w:rFonts w:ascii="Times New Roman" w:hAnsi="Times New Roman"/>
          <w:b/>
          <w:sz w:val="28"/>
          <w:szCs w:val="28"/>
          <w:lang w:val="ru-RU"/>
        </w:rPr>
        <w:t>КРАСНОЯРСКИЙ  КРАЙ  БАЛАХТИНСКИЙ РАЙОН</w:t>
      </w:r>
    </w:p>
    <w:p w:rsidR="00934146" w:rsidRPr="00934146" w:rsidRDefault="00934146" w:rsidP="00934146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34146" w:rsidRPr="00934146" w:rsidRDefault="00934146" w:rsidP="00934146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34146">
        <w:rPr>
          <w:rFonts w:ascii="Times New Roman" w:hAnsi="Times New Roman"/>
          <w:b/>
          <w:sz w:val="28"/>
          <w:szCs w:val="28"/>
          <w:lang w:val="ru-RU"/>
        </w:rPr>
        <w:t>Большесырский сельский Совет депутатов</w:t>
      </w:r>
    </w:p>
    <w:p w:rsidR="00934146" w:rsidRPr="00934146" w:rsidRDefault="00934146" w:rsidP="00934146">
      <w:pPr>
        <w:rPr>
          <w:rFonts w:ascii="Times New Roman" w:hAnsi="Times New Roman"/>
          <w:sz w:val="28"/>
          <w:szCs w:val="28"/>
          <w:lang w:val="ru-RU"/>
        </w:rPr>
      </w:pPr>
    </w:p>
    <w:p w:rsidR="00934146" w:rsidRPr="00934146" w:rsidRDefault="00BC091B" w:rsidP="00BC091B">
      <w:p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  </w:t>
      </w:r>
      <w:r w:rsidR="00934146" w:rsidRPr="00934146">
        <w:rPr>
          <w:rFonts w:ascii="Times New Roman" w:hAnsi="Times New Roman"/>
          <w:b/>
          <w:sz w:val="28"/>
          <w:szCs w:val="28"/>
          <w:lang w:val="ru-RU"/>
        </w:rPr>
        <w:t xml:space="preserve">Решение                          </w:t>
      </w:r>
    </w:p>
    <w:p w:rsidR="00934146" w:rsidRDefault="00934146" w:rsidP="00934146">
      <w:pPr>
        <w:pStyle w:val="a9"/>
        <w:ind w:firstLine="0"/>
        <w:rPr>
          <w:rFonts w:ascii="Times New Roman" w:hAnsi="Times New Roman"/>
          <w:b/>
          <w:sz w:val="28"/>
          <w:szCs w:val="28"/>
          <w:lang w:val="ru-RU"/>
        </w:rPr>
      </w:pPr>
    </w:p>
    <w:p w:rsidR="00BC091B" w:rsidRPr="00BC091B" w:rsidRDefault="00BC091B" w:rsidP="00BC091B">
      <w:pPr>
        <w:ind w:right="-172" w:firstLine="0"/>
        <w:rPr>
          <w:rFonts w:ascii="Times New Roman" w:hAnsi="Times New Roman"/>
          <w:lang w:val="ru-RU"/>
        </w:rPr>
      </w:pPr>
      <w:r w:rsidRPr="00BC091B">
        <w:rPr>
          <w:rFonts w:ascii="Times New Roman" w:hAnsi="Times New Roman"/>
          <w:lang w:val="ru-RU"/>
        </w:rPr>
        <w:t>от 22 ноября 2018 г.                                 с.Большие Сыры                                          № 15-</w:t>
      </w:r>
      <w:r>
        <w:rPr>
          <w:rFonts w:ascii="Times New Roman" w:hAnsi="Times New Roman"/>
          <w:lang w:val="ru-RU"/>
        </w:rPr>
        <w:t>76</w:t>
      </w:r>
      <w:r w:rsidRPr="00BC091B">
        <w:rPr>
          <w:rFonts w:ascii="Times New Roman" w:hAnsi="Times New Roman"/>
          <w:lang w:val="ru-RU"/>
        </w:rPr>
        <w:t xml:space="preserve"> р </w:t>
      </w:r>
    </w:p>
    <w:p w:rsidR="00934146" w:rsidRDefault="00934146" w:rsidP="00934146">
      <w:pPr>
        <w:pStyle w:val="1"/>
        <w:spacing w:before="0" w:after="0"/>
        <w:ind w:firstLine="0"/>
        <w:rPr>
          <w:rFonts w:ascii="Times New Roman" w:eastAsia="Times New Roman" w:hAnsi="Times New Roman" w:cs="Times New Roman"/>
          <w:bCs w:val="0"/>
          <w:kern w:val="0"/>
          <w:sz w:val="28"/>
          <w:szCs w:val="28"/>
          <w:lang w:val="ru-RU" w:eastAsia="ru-RU" w:bidi="ar-SA"/>
        </w:rPr>
      </w:pPr>
    </w:p>
    <w:p w:rsidR="00212BA4" w:rsidRPr="00212BA4" w:rsidRDefault="00212BA4" w:rsidP="00934146">
      <w:pPr>
        <w:pStyle w:val="1"/>
        <w:spacing w:before="0" w:after="0"/>
        <w:ind w:firstLine="0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 введении налога  </w:t>
      </w:r>
      <w:r w:rsidRPr="00212BA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на имущество физических лиц на территории </w:t>
      </w:r>
      <w:r w:rsidR="00934146">
        <w:rPr>
          <w:rFonts w:ascii="Times New Roman" w:hAnsi="Times New Roman" w:cs="Times New Roman"/>
          <w:sz w:val="28"/>
          <w:szCs w:val="28"/>
          <w:lang w:val="ru-RU"/>
        </w:rPr>
        <w:t>Большесырского</w:t>
      </w:r>
      <w:r w:rsidRPr="00212BA4">
        <w:rPr>
          <w:rFonts w:ascii="Times New Roman" w:hAnsi="Times New Roman" w:cs="Times New Roman"/>
          <w:sz w:val="28"/>
          <w:szCs w:val="28"/>
          <w:lang w:val="ru-RU"/>
        </w:rPr>
        <w:t xml:space="preserve"> сельсовета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</w:p>
    <w:p w:rsidR="00934146" w:rsidRDefault="00212BA4" w:rsidP="009A0B81">
      <w:pPr>
        <w:pStyle w:val="ConsPlusNormal"/>
        <w:spacing w:before="3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2BA4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AE0E13">
        <w:rPr>
          <w:rFonts w:ascii="Times New Roman" w:hAnsi="Times New Roman" w:cs="Times New Roman"/>
          <w:sz w:val="28"/>
          <w:szCs w:val="28"/>
        </w:rPr>
        <w:t xml:space="preserve">с </w:t>
      </w:r>
      <w:hyperlink r:id="rId8" w:history="1">
        <w:r w:rsidRPr="00AE0E13">
          <w:rPr>
            <w:rFonts w:ascii="Times New Roman" w:hAnsi="Times New Roman" w:cs="Times New Roman"/>
            <w:sz w:val="28"/>
            <w:szCs w:val="28"/>
          </w:rPr>
          <w:t>главой 32</w:t>
        </w:r>
      </w:hyperlink>
      <w:r w:rsidRPr="00AE0E13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Федерации, Федеральным </w:t>
      </w:r>
      <w:hyperlink r:id="rId9" w:history="1">
        <w:r w:rsidRPr="00AE0E1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E0E13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в Российской Федерации»</w:t>
      </w:r>
      <w:r w:rsidRPr="00212BA4">
        <w:rPr>
          <w:rFonts w:ascii="Times New Roman" w:hAnsi="Times New Roman" w:cs="Times New Roman"/>
          <w:sz w:val="28"/>
          <w:szCs w:val="28"/>
        </w:rPr>
        <w:t xml:space="preserve">, Законом Красноярского края от </w:t>
      </w:r>
      <w:r w:rsidR="00224DBF">
        <w:rPr>
          <w:rFonts w:ascii="Times New Roman" w:hAnsi="Times New Roman" w:cs="Times New Roman"/>
          <w:sz w:val="28"/>
          <w:szCs w:val="28"/>
        </w:rPr>
        <w:t xml:space="preserve"> 01.11.2018  № 6-2108</w:t>
      </w:r>
      <w:r w:rsidR="00224DBF" w:rsidRPr="000338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12BA4">
        <w:rPr>
          <w:rFonts w:ascii="Times New Roman" w:hAnsi="Times New Roman" w:cs="Times New Roman"/>
          <w:sz w:val="28"/>
          <w:szCs w:val="28"/>
        </w:rPr>
        <w:t>Об установлении единой даты начала применения на территории Красноярского края порядка определения налоговой базы по налогу на имущество физических лиц исходя из кадастровой стоимости объектов налогообложения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12BA4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2BA4">
        <w:rPr>
          <w:rFonts w:ascii="Times New Roman" w:hAnsi="Times New Roman" w:cs="Times New Roman"/>
          <w:sz w:val="28"/>
          <w:szCs w:val="28"/>
        </w:rPr>
        <w:t>Устав</w:t>
      </w:r>
      <w:r w:rsidR="00224DBF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4146">
        <w:rPr>
          <w:rFonts w:ascii="Times New Roman" w:hAnsi="Times New Roman" w:cs="Times New Roman"/>
          <w:sz w:val="28"/>
          <w:szCs w:val="28"/>
        </w:rPr>
        <w:t>Большесырского</w:t>
      </w:r>
      <w:r w:rsidRPr="00212BA4">
        <w:rPr>
          <w:rFonts w:ascii="Times New Roman" w:hAnsi="Times New Roman" w:cs="Times New Roman"/>
          <w:sz w:val="28"/>
          <w:szCs w:val="28"/>
        </w:rPr>
        <w:t xml:space="preserve"> сельсовета, </w:t>
      </w:r>
      <w:r w:rsidR="00934146">
        <w:rPr>
          <w:rFonts w:ascii="Times New Roman" w:hAnsi="Times New Roman" w:cs="Times New Roman"/>
          <w:sz w:val="28"/>
          <w:szCs w:val="28"/>
        </w:rPr>
        <w:t>Большесырский</w:t>
      </w:r>
      <w:r w:rsidRPr="00212BA4">
        <w:rPr>
          <w:rFonts w:ascii="Times New Roman" w:hAnsi="Times New Roman" w:cs="Times New Roman"/>
          <w:sz w:val="28"/>
          <w:szCs w:val="28"/>
        </w:rPr>
        <w:t xml:space="preserve"> сельский Совет депутатов </w:t>
      </w:r>
    </w:p>
    <w:p w:rsidR="00934146" w:rsidRDefault="00934146" w:rsidP="00934146">
      <w:pPr>
        <w:pStyle w:val="a9"/>
        <w:ind w:firstLine="851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34146">
        <w:rPr>
          <w:rFonts w:ascii="Times New Roman" w:hAnsi="Times New Roman"/>
          <w:b/>
          <w:sz w:val="28"/>
          <w:szCs w:val="28"/>
          <w:lang w:val="ru-RU"/>
        </w:rPr>
        <w:t>РЕШИЛ:</w:t>
      </w:r>
    </w:p>
    <w:p w:rsidR="00934146" w:rsidRPr="00934146" w:rsidRDefault="00934146" w:rsidP="00934146">
      <w:pPr>
        <w:pStyle w:val="a9"/>
        <w:ind w:firstLine="851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12BA4" w:rsidRDefault="00212BA4" w:rsidP="009A0B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2BA4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Ввести</w:t>
      </w:r>
      <w:r w:rsidRPr="00212BA4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934146">
        <w:rPr>
          <w:rFonts w:ascii="Times New Roman" w:hAnsi="Times New Roman" w:cs="Times New Roman"/>
          <w:sz w:val="28"/>
          <w:szCs w:val="28"/>
        </w:rPr>
        <w:t>Большесырского</w:t>
      </w:r>
      <w:r w:rsidRPr="00212BA4">
        <w:rPr>
          <w:rFonts w:ascii="Times New Roman" w:hAnsi="Times New Roman" w:cs="Times New Roman"/>
          <w:sz w:val="28"/>
          <w:szCs w:val="28"/>
        </w:rPr>
        <w:t xml:space="preserve"> сельсовета налог </w:t>
      </w:r>
      <w:r>
        <w:rPr>
          <w:rFonts w:ascii="Times New Roman" w:hAnsi="Times New Roman" w:cs="Times New Roman"/>
          <w:sz w:val="28"/>
          <w:szCs w:val="28"/>
        </w:rPr>
        <w:t>на имущество физических лиц</w:t>
      </w:r>
      <w:r w:rsidRPr="00212BA4">
        <w:rPr>
          <w:rFonts w:ascii="Times New Roman" w:hAnsi="Times New Roman" w:cs="Times New Roman"/>
          <w:sz w:val="28"/>
          <w:szCs w:val="28"/>
        </w:rPr>
        <w:t>.</w:t>
      </w:r>
    </w:p>
    <w:p w:rsidR="00212BA4" w:rsidRPr="00212BA4" w:rsidRDefault="00212BA4" w:rsidP="00212B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2BA4">
        <w:rPr>
          <w:rFonts w:ascii="Times New Roman" w:hAnsi="Times New Roman" w:cs="Times New Roman"/>
          <w:sz w:val="28"/>
          <w:szCs w:val="28"/>
        </w:rPr>
        <w:t xml:space="preserve">2. Установить, что налоговая база </w:t>
      </w:r>
      <w:r>
        <w:rPr>
          <w:rFonts w:ascii="Times New Roman" w:hAnsi="Times New Roman"/>
          <w:sz w:val="28"/>
          <w:szCs w:val="28"/>
        </w:rPr>
        <w:t>в отношении объектов налогообложения определяется исходя из их кадастровой стоимости</w:t>
      </w:r>
      <w:r w:rsidRPr="00212BA4">
        <w:rPr>
          <w:rFonts w:ascii="Times New Roman" w:hAnsi="Times New Roman" w:cs="Times New Roman"/>
          <w:sz w:val="28"/>
          <w:szCs w:val="28"/>
        </w:rPr>
        <w:t>.</w:t>
      </w:r>
    </w:p>
    <w:p w:rsidR="00212BA4" w:rsidRDefault="00212BA4" w:rsidP="00212B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2BA4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Установить</w:t>
      </w:r>
      <w:r w:rsidRPr="00212BA4">
        <w:rPr>
          <w:rFonts w:ascii="Times New Roman" w:hAnsi="Times New Roman" w:cs="Times New Roman"/>
          <w:sz w:val="28"/>
          <w:szCs w:val="28"/>
        </w:rPr>
        <w:t xml:space="preserve"> налоговые ставки в следующих размерах:</w:t>
      </w:r>
    </w:p>
    <w:p w:rsidR="00212BA4" w:rsidRDefault="00212BA4" w:rsidP="00212BA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12BA4">
        <w:rPr>
          <w:rFonts w:ascii="Times New Roman" w:hAnsi="Times New Roman"/>
          <w:sz w:val="28"/>
          <w:szCs w:val="28"/>
        </w:rPr>
        <w:t>1) 0,1 процента в отношении:</w:t>
      </w:r>
    </w:p>
    <w:p w:rsidR="00212BA4" w:rsidRDefault="00212BA4" w:rsidP="00212BA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12BA4">
        <w:rPr>
          <w:rFonts w:ascii="Times New Roman" w:hAnsi="Times New Roman"/>
          <w:sz w:val="28"/>
          <w:szCs w:val="28"/>
        </w:rPr>
        <w:t>жилых домов, частей жилых домов, квартир, частей квартир, комнат;</w:t>
      </w:r>
    </w:p>
    <w:p w:rsidR="00212BA4" w:rsidRDefault="00212BA4" w:rsidP="00212BA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12BA4">
        <w:rPr>
          <w:rFonts w:ascii="Times New Roman" w:hAnsi="Times New Roman"/>
          <w:sz w:val="28"/>
          <w:szCs w:val="28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212BA4" w:rsidRDefault="00212BA4" w:rsidP="00212BA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12BA4">
        <w:rPr>
          <w:rFonts w:ascii="Times New Roman" w:hAnsi="Times New Roman"/>
          <w:sz w:val="28"/>
          <w:szCs w:val="28"/>
        </w:rPr>
        <w:t>единых недвижимых комплексов, в состав которых входит хотя бы один жилой дом;</w:t>
      </w:r>
    </w:p>
    <w:p w:rsidR="00212BA4" w:rsidRDefault="00212BA4" w:rsidP="00212BA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12BA4">
        <w:rPr>
          <w:rFonts w:ascii="Times New Roman" w:hAnsi="Times New Roman"/>
          <w:sz w:val="28"/>
          <w:szCs w:val="28"/>
        </w:rPr>
        <w:t xml:space="preserve">гаражей и машино-мест, в том числе расположенных в объектах налогообложения, указанных в </w:t>
      </w:r>
      <w:hyperlink w:anchor="Par13" w:history="1">
        <w:r w:rsidRPr="00212BA4">
          <w:rPr>
            <w:rFonts w:ascii="Times New Roman" w:hAnsi="Times New Roman"/>
            <w:sz w:val="28"/>
            <w:szCs w:val="28"/>
          </w:rPr>
          <w:t>подпункте 2</w:t>
        </w:r>
      </w:hyperlink>
      <w:r w:rsidRPr="00212BA4">
        <w:rPr>
          <w:rFonts w:ascii="Times New Roman" w:hAnsi="Times New Roman"/>
          <w:sz w:val="28"/>
          <w:szCs w:val="28"/>
        </w:rPr>
        <w:t xml:space="preserve"> настоящего пункта;</w:t>
      </w:r>
    </w:p>
    <w:p w:rsidR="00AE0E13" w:rsidRPr="00CC0A9D" w:rsidRDefault="00212BA4" w:rsidP="00AE0E1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12BA4">
        <w:rPr>
          <w:rFonts w:ascii="Times New Roman" w:hAnsi="Times New Roman"/>
          <w:sz w:val="28"/>
          <w:szCs w:val="28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  <w:bookmarkStart w:id="0" w:name="Par13"/>
      <w:bookmarkEnd w:id="0"/>
    </w:p>
    <w:p w:rsidR="00AE0E13" w:rsidRDefault="00212BA4" w:rsidP="00AE0E1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12BA4">
        <w:rPr>
          <w:rFonts w:ascii="Times New Roman" w:hAnsi="Times New Roman"/>
          <w:sz w:val="28"/>
          <w:szCs w:val="28"/>
        </w:rPr>
        <w:t>2) 2</w:t>
      </w:r>
      <w:r w:rsidR="00224DBF">
        <w:rPr>
          <w:rFonts w:ascii="Times New Roman" w:hAnsi="Times New Roman"/>
          <w:sz w:val="28"/>
          <w:szCs w:val="28"/>
        </w:rPr>
        <w:t>-х</w:t>
      </w:r>
      <w:r w:rsidRPr="00212BA4">
        <w:rPr>
          <w:rFonts w:ascii="Times New Roman" w:hAnsi="Times New Roman"/>
          <w:sz w:val="28"/>
          <w:szCs w:val="28"/>
        </w:rPr>
        <w:t xml:space="preserve"> процентов в отношении объектов налогообложения, включенных в перечень, определяемый в соответствии с </w:t>
      </w:r>
      <w:hyperlink r:id="rId10" w:history="1">
        <w:r w:rsidRPr="00212BA4">
          <w:rPr>
            <w:rFonts w:ascii="Times New Roman" w:hAnsi="Times New Roman"/>
            <w:sz w:val="28"/>
            <w:szCs w:val="28"/>
          </w:rPr>
          <w:t>пунктом 7 статьи 378.2</w:t>
        </w:r>
      </w:hyperlink>
      <w:r w:rsidRPr="00212BA4">
        <w:rPr>
          <w:rFonts w:ascii="Times New Roman" w:hAnsi="Times New Roman"/>
          <w:sz w:val="28"/>
          <w:szCs w:val="28"/>
        </w:rPr>
        <w:t xml:space="preserve"> </w:t>
      </w:r>
      <w:r w:rsidR="00AE0E13" w:rsidRPr="00CC0A9D">
        <w:rPr>
          <w:rFonts w:ascii="Times New Roman" w:hAnsi="Times New Roman"/>
          <w:sz w:val="28"/>
          <w:szCs w:val="28"/>
        </w:rPr>
        <w:t>Налогового</w:t>
      </w:r>
      <w:r w:rsidRPr="00212BA4">
        <w:rPr>
          <w:rFonts w:ascii="Times New Roman" w:hAnsi="Times New Roman"/>
          <w:sz w:val="28"/>
          <w:szCs w:val="28"/>
        </w:rPr>
        <w:t xml:space="preserve"> Кодекса</w:t>
      </w:r>
      <w:r w:rsidR="00AE0E13" w:rsidRPr="00CC0A9D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Pr="00212BA4">
        <w:rPr>
          <w:rFonts w:ascii="Times New Roman" w:hAnsi="Times New Roman"/>
          <w:sz w:val="28"/>
          <w:szCs w:val="28"/>
        </w:rPr>
        <w:t xml:space="preserve">, в отношении объектов налогообложения, предусмотренных </w:t>
      </w:r>
      <w:hyperlink r:id="rId11" w:history="1">
        <w:r w:rsidRPr="00212BA4">
          <w:rPr>
            <w:rFonts w:ascii="Times New Roman" w:hAnsi="Times New Roman"/>
            <w:sz w:val="28"/>
            <w:szCs w:val="28"/>
          </w:rPr>
          <w:t>абзацем вторым пункта 10 статьи 378.2</w:t>
        </w:r>
      </w:hyperlink>
      <w:r w:rsidRPr="00212BA4">
        <w:rPr>
          <w:rFonts w:ascii="Times New Roman" w:hAnsi="Times New Roman"/>
          <w:sz w:val="28"/>
          <w:szCs w:val="28"/>
        </w:rPr>
        <w:t xml:space="preserve"> </w:t>
      </w:r>
      <w:r w:rsidR="00AE0E13" w:rsidRPr="00CC0A9D">
        <w:rPr>
          <w:rFonts w:ascii="Times New Roman" w:hAnsi="Times New Roman"/>
          <w:sz w:val="28"/>
          <w:szCs w:val="28"/>
        </w:rPr>
        <w:t>Налогового</w:t>
      </w:r>
      <w:r w:rsidRPr="00212BA4">
        <w:rPr>
          <w:rFonts w:ascii="Times New Roman" w:hAnsi="Times New Roman"/>
          <w:sz w:val="28"/>
          <w:szCs w:val="28"/>
        </w:rPr>
        <w:t xml:space="preserve"> Кодекса</w:t>
      </w:r>
      <w:r w:rsidR="00AE0E13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Pr="00212BA4">
        <w:rPr>
          <w:rFonts w:ascii="Times New Roman" w:hAnsi="Times New Roman"/>
          <w:sz w:val="28"/>
          <w:szCs w:val="28"/>
        </w:rPr>
        <w:t xml:space="preserve">, а также в отношении объектов </w:t>
      </w:r>
      <w:r w:rsidRPr="00212BA4">
        <w:rPr>
          <w:rFonts w:ascii="Times New Roman" w:hAnsi="Times New Roman"/>
          <w:sz w:val="28"/>
          <w:szCs w:val="28"/>
        </w:rPr>
        <w:lastRenderedPageBreak/>
        <w:t>налогообложения, кадастровая стоимость каждого из которых превышает 300 миллионов рублей;</w:t>
      </w:r>
    </w:p>
    <w:p w:rsidR="00212BA4" w:rsidRDefault="00212BA4" w:rsidP="00AE0E1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12BA4">
        <w:rPr>
          <w:rFonts w:ascii="Times New Roman" w:hAnsi="Times New Roman"/>
          <w:sz w:val="28"/>
          <w:szCs w:val="28"/>
        </w:rPr>
        <w:t>3) 0,5 процента в отношении прочих объектов налогообложения.</w:t>
      </w:r>
    </w:p>
    <w:p w:rsidR="00224DBF" w:rsidRDefault="00224DBF" w:rsidP="00224DBF">
      <w:pPr>
        <w:pStyle w:val="a9"/>
        <w:numPr>
          <w:ilvl w:val="0"/>
          <w:numId w:val="4"/>
        </w:numPr>
        <w:jc w:val="left"/>
        <w:rPr>
          <w:rFonts w:ascii="Times New Roman" w:hAnsi="Times New Roman"/>
          <w:sz w:val="28"/>
          <w:szCs w:val="28"/>
          <w:lang w:val="ru-RU"/>
        </w:rPr>
      </w:pPr>
      <w:r w:rsidRPr="00224DBF">
        <w:rPr>
          <w:rFonts w:ascii="Times New Roman" w:hAnsi="Times New Roman"/>
          <w:sz w:val="28"/>
          <w:szCs w:val="28"/>
          <w:lang w:val="ru-RU"/>
        </w:rPr>
        <w:t xml:space="preserve">Установить, что право на налоговые льготы, не предусмотренные </w:t>
      </w:r>
    </w:p>
    <w:p w:rsidR="00224DBF" w:rsidRPr="00224DBF" w:rsidRDefault="00224DBF" w:rsidP="00224DBF">
      <w:pPr>
        <w:pStyle w:val="a9"/>
        <w:ind w:firstLine="0"/>
        <w:jc w:val="left"/>
        <w:rPr>
          <w:rFonts w:ascii="Times New Roman" w:hAnsi="Times New Roman"/>
          <w:sz w:val="28"/>
          <w:szCs w:val="28"/>
          <w:lang w:val="ru-RU"/>
        </w:rPr>
      </w:pPr>
      <w:r w:rsidRPr="00224DBF">
        <w:rPr>
          <w:rFonts w:ascii="Times New Roman" w:hAnsi="Times New Roman"/>
          <w:sz w:val="28"/>
          <w:szCs w:val="28"/>
          <w:lang w:val="ru-RU"/>
        </w:rPr>
        <w:t>Налоговым кодексом Российской Федерации, имеют следующие категории налогоплательщиков:</w:t>
      </w:r>
    </w:p>
    <w:p w:rsidR="00224DBF" w:rsidRPr="00224DBF" w:rsidRDefault="00224DBF" w:rsidP="00224DBF">
      <w:pPr>
        <w:pStyle w:val="a9"/>
        <w:ind w:firstLine="0"/>
        <w:rPr>
          <w:rFonts w:ascii="Times New Roman" w:hAnsi="Times New Roman"/>
          <w:sz w:val="28"/>
          <w:szCs w:val="28"/>
          <w:lang w:val="ru-RU"/>
        </w:rPr>
      </w:pPr>
      <w:r w:rsidRPr="00224DBF">
        <w:rPr>
          <w:rFonts w:ascii="Times New Roman" w:hAnsi="Times New Roman"/>
          <w:sz w:val="28"/>
          <w:szCs w:val="28"/>
          <w:lang w:val="ru-RU"/>
        </w:rPr>
        <w:t>- Герои Социалистического Труда, а также лица, награжденные орденами Трудовой  славы, «За службу Родине в Вооруженных Силах СССР»;</w:t>
      </w:r>
    </w:p>
    <w:p w:rsidR="00224DBF" w:rsidRPr="00224DBF" w:rsidRDefault="00224DBF" w:rsidP="00224DBF">
      <w:pPr>
        <w:pStyle w:val="a9"/>
        <w:ind w:firstLine="0"/>
        <w:rPr>
          <w:rFonts w:ascii="Times New Roman" w:hAnsi="Times New Roman"/>
          <w:sz w:val="28"/>
          <w:szCs w:val="28"/>
          <w:lang w:val="ru-RU"/>
        </w:rPr>
      </w:pPr>
      <w:r w:rsidRPr="00224DBF">
        <w:rPr>
          <w:rFonts w:ascii="Times New Roman" w:hAnsi="Times New Roman"/>
          <w:sz w:val="28"/>
          <w:szCs w:val="28"/>
          <w:lang w:val="ru-RU"/>
        </w:rPr>
        <w:t>- сироты, оставшиеся без родителей, до достижения ими восемнадцатилетнего возраста;</w:t>
      </w:r>
    </w:p>
    <w:p w:rsidR="00224DBF" w:rsidRPr="00224DBF" w:rsidRDefault="00224DBF" w:rsidP="00224DBF">
      <w:pPr>
        <w:pStyle w:val="a9"/>
        <w:ind w:firstLine="0"/>
        <w:rPr>
          <w:rFonts w:ascii="Times New Roman" w:hAnsi="Times New Roman"/>
          <w:sz w:val="28"/>
          <w:szCs w:val="28"/>
          <w:lang w:val="ru-RU"/>
        </w:rPr>
      </w:pPr>
      <w:r w:rsidRPr="00224DBF">
        <w:rPr>
          <w:rFonts w:ascii="Times New Roman" w:hAnsi="Times New Roman"/>
          <w:sz w:val="28"/>
          <w:szCs w:val="28"/>
          <w:lang w:val="ru-RU"/>
        </w:rPr>
        <w:t xml:space="preserve">- инвалиды </w:t>
      </w:r>
      <w:r>
        <w:rPr>
          <w:rFonts w:ascii="Times New Roman" w:hAnsi="Times New Roman"/>
          <w:sz w:val="28"/>
          <w:szCs w:val="28"/>
        </w:rPr>
        <w:t>III</w:t>
      </w:r>
      <w:r w:rsidRPr="00224DBF">
        <w:rPr>
          <w:rFonts w:ascii="Times New Roman" w:hAnsi="Times New Roman"/>
          <w:sz w:val="28"/>
          <w:szCs w:val="28"/>
          <w:lang w:val="ru-RU"/>
        </w:rPr>
        <w:t xml:space="preserve"> группы;</w:t>
      </w:r>
    </w:p>
    <w:p w:rsidR="00224DBF" w:rsidRDefault="00224DBF" w:rsidP="00224DBF">
      <w:pPr>
        <w:pStyle w:val="a9"/>
        <w:ind w:firstLine="0"/>
        <w:rPr>
          <w:rFonts w:ascii="Times New Roman" w:hAnsi="Times New Roman"/>
          <w:sz w:val="28"/>
          <w:szCs w:val="28"/>
          <w:lang w:val="ru-RU"/>
        </w:rPr>
      </w:pPr>
      <w:r w:rsidRPr="00224DBF">
        <w:rPr>
          <w:rFonts w:ascii="Times New Roman" w:hAnsi="Times New Roman"/>
          <w:sz w:val="28"/>
          <w:szCs w:val="28"/>
          <w:lang w:val="ru-RU"/>
        </w:rPr>
        <w:t>- дети, находящиеся под опекой;</w:t>
      </w:r>
    </w:p>
    <w:p w:rsidR="00224DBF" w:rsidRPr="00224DBF" w:rsidRDefault="00224DBF" w:rsidP="00224DBF">
      <w:pPr>
        <w:pStyle w:val="a9"/>
        <w:ind w:firstLine="0"/>
        <w:rPr>
          <w:rFonts w:ascii="Times New Roman" w:hAnsi="Times New Roman"/>
          <w:sz w:val="28"/>
          <w:szCs w:val="28"/>
          <w:lang w:val="ru-RU"/>
        </w:rPr>
      </w:pPr>
      <w:r w:rsidRPr="00224DBF">
        <w:rPr>
          <w:rFonts w:ascii="Times New Roman" w:hAnsi="Times New Roman"/>
          <w:sz w:val="28"/>
          <w:szCs w:val="28"/>
          <w:lang w:val="ru-RU"/>
        </w:rPr>
        <w:t>- родители, усыновители, опекуны, воспитывающие детей-инвалидов, если ребенок не находится на полном государственном обеспечении;</w:t>
      </w:r>
    </w:p>
    <w:p w:rsidR="00224DBF" w:rsidRDefault="00224DBF" w:rsidP="00224DBF">
      <w:pPr>
        <w:pStyle w:val="a9"/>
        <w:ind w:firstLine="708"/>
        <w:rPr>
          <w:rFonts w:ascii="Times New Roman" w:hAnsi="Times New Roman"/>
          <w:sz w:val="28"/>
          <w:szCs w:val="28"/>
          <w:lang w:val="ru-RU"/>
        </w:rPr>
      </w:pPr>
      <w:r w:rsidRPr="00224DBF">
        <w:rPr>
          <w:rFonts w:ascii="Times New Roman" w:hAnsi="Times New Roman"/>
          <w:sz w:val="28"/>
          <w:szCs w:val="28"/>
          <w:lang w:val="ru-RU"/>
        </w:rPr>
        <w:t xml:space="preserve">Налоговая льгота предоставляется в размере подлежащей уплате </w:t>
      </w:r>
    </w:p>
    <w:p w:rsidR="00224DBF" w:rsidRPr="00224DBF" w:rsidRDefault="00224DBF" w:rsidP="00224DBF">
      <w:pPr>
        <w:pStyle w:val="a9"/>
        <w:ind w:firstLine="0"/>
        <w:rPr>
          <w:rFonts w:ascii="Times New Roman" w:hAnsi="Times New Roman"/>
          <w:sz w:val="28"/>
          <w:szCs w:val="28"/>
          <w:lang w:val="ru-RU"/>
        </w:rPr>
      </w:pPr>
      <w:r w:rsidRPr="00224DBF">
        <w:rPr>
          <w:rFonts w:ascii="Times New Roman" w:hAnsi="Times New Roman"/>
          <w:sz w:val="28"/>
          <w:szCs w:val="28"/>
          <w:lang w:val="ru-RU"/>
        </w:rPr>
        <w:t>налогоплательщиком суммы налога 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деятельности.</w:t>
      </w:r>
    </w:p>
    <w:p w:rsidR="00224DBF" w:rsidRDefault="00224DBF" w:rsidP="00224DBF">
      <w:pPr>
        <w:pStyle w:val="a9"/>
        <w:ind w:firstLine="708"/>
        <w:rPr>
          <w:rFonts w:ascii="Times New Roman" w:hAnsi="Times New Roman"/>
          <w:sz w:val="28"/>
          <w:szCs w:val="28"/>
          <w:lang w:val="ru-RU"/>
        </w:rPr>
      </w:pPr>
      <w:r w:rsidRPr="00224DBF">
        <w:rPr>
          <w:rFonts w:ascii="Times New Roman" w:hAnsi="Times New Roman"/>
          <w:sz w:val="28"/>
          <w:szCs w:val="28"/>
          <w:lang w:val="ru-RU"/>
        </w:rPr>
        <w:t xml:space="preserve">При определении подлежащей уплате налогоплательщиком суммы </w:t>
      </w:r>
    </w:p>
    <w:p w:rsidR="00224DBF" w:rsidRPr="00224DBF" w:rsidRDefault="00224DBF" w:rsidP="00224DBF">
      <w:pPr>
        <w:pStyle w:val="a9"/>
        <w:ind w:firstLine="0"/>
        <w:rPr>
          <w:rFonts w:ascii="Times New Roman" w:hAnsi="Times New Roman"/>
          <w:sz w:val="28"/>
          <w:szCs w:val="28"/>
          <w:lang w:val="ru-RU"/>
        </w:rPr>
      </w:pPr>
      <w:r w:rsidRPr="00224DBF">
        <w:rPr>
          <w:rFonts w:ascii="Times New Roman" w:hAnsi="Times New Roman"/>
          <w:sz w:val="28"/>
          <w:szCs w:val="28"/>
          <w:lang w:val="ru-RU"/>
        </w:rPr>
        <w:t>налога, налоговая льгота предоставляется в отношении одного объекта налогообложения каждого вида по выбору налогоплательщика вне зависимости от количества оснований для применения налоговых льгот.</w:t>
      </w:r>
    </w:p>
    <w:p w:rsidR="00224DBF" w:rsidRPr="00224DBF" w:rsidRDefault="00224DBF" w:rsidP="00224DBF">
      <w:pPr>
        <w:pStyle w:val="a9"/>
        <w:ind w:firstLine="42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Pr="00224DBF">
        <w:rPr>
          <w:rFonts w:ascii="Times New Roman" w:hAnsi="Times New Roman"/>
          <w:sz w:val="28"/>
          <w:szCs w:val="28"/>
          <w:lang w:val="ru-RU"/>
        </w:rPr>
        <w:t>Налоговая льгота предоставляется в отношении следующих видов объектов налогообложения:</w:t>
      </w:r>
    </w:p>
    <w:p w:rsidR="00224DBF" w:rsidRPr="00224DBF" w:rsidRDefault="00224DBF" w:rsidP="00224DBF">
      <w:pPr>
        <w:pStyle w:val="a9"/>
        <w:rPr>
          <w:rFonts w:ascii="Times New Roman" w:hAnsi="Times New Roman"/>
          <w:sz w:val="28"/>
          <w:szCs w:val="28"/>
          <w:lang w:val="ru-RU"/>
        </w:rPr>
      </w:pPr>
      <w:r w:rsidRPr="00224DBF">
        <w:rPr>
          <w:rFonts w:ascii="Times New Roman" w:hAnsi="Times New Roman"/>
          <w:sz w:val="28"/>
          <w:szCs w:val="28"/>
          <w:lang w:val="ru-RU"/>
        </w:rPr>
        <w:t>квартира, часть квартиры или комната;</w:t>
      </w:r>
    </w:p>
    <w:p w:rsidR="00224DBF" w:rsidRPr="00224DBF" w:rsidRDefault="00224DBF" w:rsidP="00224DBF">
      <w:pPr>
        <w:pStyle w:val="a9"/>
        <w:rPr>
          <w:rFonts w:ascii="Times New Roman" w:hAnsi="Times New Roman"/>
          <w:sz w:val="28"/>
          <w:szCs w:val="28"/>
          <w:lang w:val="ru-RU"/>
        </w:rPr>
      </w:pPr>
      <w:r w:rsidRPr="00224DBF">
        <w:rPr>
          <w:rFonts w:ascii="Times New Roman" w:hAnsi="Times New Roman"/>
          <w:sz w:val="28"/>
          <w:szCs w:val="28"/>
          <w:lang w:val="ru-RU"/>
        </w:rPr>
        <w:t>жилой дом или часть жилого дома;</w:t>
      </w:r>
    </w:p>
    <w:p w:rsidR="00224DBF" w:rsidRPr="00955981" w:rsidRDefault="00224DBF" w:rsidP="00224DBF">
      <w:pPr>
        <w:pStyle w:val="a9"/>
        <w:rPr>
          <w:rFonts w:ascii="Times New Roman" w:hAnsi="Times New Roman"/>
          <w:sz w:val="28"/>
          <w:szCs w:val="28"/>
          <w:lang w:val="ru-RU"/>
        </w:rPr>
      </w:pPr>
      <w:r w:rsidRPr="00955981">
        <w:rPr>
          <w:rFonts w:ascii="Times New Roman" w:hAnsi="Times New Roman"/>
          <w:sz w:val="28"/>
          <w:szCs w:val="28"/>
          <w:lang w:val="ru-RU"/>
        </w:rPr>
        <w:t>гараж или машино-место.</w:t>
      </w:r>
    </w:p>
    <w:p w:rsidR="008E6FF7" w:rsidRPr="008E6FF7" w:rsidRDefault="008E6FF7" w:rsidP="008E6FF7">
      <w:pPr>
        <w:spacing w:before="120"/>
        <w:ind w:firstLine="0"/>
        <w:rPr>
          <w:rFonts w:ascii="Times New Roman" w:hAnsi="Times New Roman"/>
          <w:sz w:val="28"/>
          <w:szCs w:val="28"/>
          <w:lang w:val="ru-RU"/>
        </w:rPr>
      </w:pPr>
      <w:r w:rsidRPr="008E6FF7"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955981" w:rsidRPr="008E6FF7">
        <w:rPr>
          <w:rFonts w:ascii="Times New Roman" w:hAnsi="Times New Roman"/>
          <w:sz w:val="28"/>
          <w:szCs w:val="28"/>
          <w:lang w:val="ru-RU"/>
        </w:rPr>
        <w:t xml:space="preserve"> 5</w:t>
      </w:r>
      <w:r w:rsidR="00CC0A9D" w:rsidRPr="008E6FF7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8E6FF7">
        <w:rPr>
          <w:rFonts w:ascii="Times New Roman" w:hAnsi="Times New Roman"/>
          <w:sz w:val="28"/>
          <w:szCs w:val="28"/>
          <w:lang w:val="ru-RU"/>
        </w:rPr>
        <w:t>Настоящее решение вступает в силу не ранее чем по</w:t>
      </w:r>
      <w:r w:rsidRPr="008E6FF7">
        <w:rPr>
          <w:rFonts w:ascii="Times New Roman" w:hAnsi="Times New Roman"/>
          <w:sz w:val="28"/>
          <w:szCs w:val="28"/>
        </w:rPr>
        <w:t> </w:t>
      </w:r>
      <w:r w:rsidRPr="008E6FF7">
        <w:rPr>
          <w:rFonts w:ascii="Times New Roman" w:hAnsi="Times New Roman"/>
          <w:sz w:val="28"/>
          <w:szCs w:val="28"/>
          <w:lang w:val="ru-RU"/>
        </w:rPr>
        <w:t>истечении одного месяца со дня его официального опубликования и не ранее 1-го числа очередного налогового периода по налогу на имущество физических лиц.</w:t>
      </w:r>
    </w:p>
    <w:p w:rsidR="00511551" w:rsidRPr="00511551" w:rsidRDefault="00511551" w:rsidP="00511551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11551">
        <w:rPr>
          <w:rFonts w:ascii="Times New Roman" w:hAnsi="Times New Roman" w:cs="Times New Roman"/>
          <w:sz w:val="28"/>
          <w:szCs w:val="28"/>
        </w:rPr>
        <w:t>6.</w:t>
      </w:r>
      <w:r>
        <w:t xml:space="preserve"> </w:t>
      </w:r>
      <w:r w:rsidRPr="00511551">
        <w:rPr>
          <w:rFonts w:ascii="Times New Roman" w:hAnsi="Times New Roman" w:cs="Times New Roman"/>
          <w:sz w:val="28"/>
          <w:szCs w:val="28"/>
        </w:rPr>
        <w:t>Решение подлежит официальному опубликованию в газете «</w:t>
      </w:r>
      <w:r>
        <w:rPr>
          <w:rFonts w:ascii="Times New Roman" w:hAnsi="Times New Roman" w:cs="Times New Roman"/>
          <w:sz w:val="28"/>
          <w:szCs w:val="28"/>
        </w:rPr>
        <w:t>Сельский</w:t>
      </w:r>
      <w:r w:rsidRPr="00511551">
        <w:rPr>
          <w:rFonts w:ascii="Times New Roman" w:hAnsi="Times New Roman" w:cs="Times New Roman"/>
          <w:sz w:val="28"/>
          <w:szCs w:val="28"/>
        </w:rPr>
        <w:t xml:space="preserve"> вест</w:t>
      </w:r>
      <w:r>
        <w:rPr>
          <w:rFonts w:ascii="Times New Roman" w:hAnsi="Times New Roman" w:cs="Times New Roman"/>
          <w:sz w:val="28"/>
          <w:szCs w:val="28"/>
        </w:rPr>
        <w:t>ник</w:t>
      </w:r>
      <w:r w:rsidRPr="00511551">
        <w:rPr>
          <w:rFonts w:ascii="Times New Roman" w:hAnsi="Times New Roman" w:cs="Times New Roman"/>
          <w:sz w:val="28"/>
          <w:szCs w:val="28"/>
        </w:rPr>
        <w:t xml:space="preserve">» и размещению на официальном сайте </w:t>
      </w:r>
      <w:r>
        <w:rPr>
          <w:rFonts w:ascii="Times New Roman" w:hAnsi="Times New Roman" w:cs="Times New Roman"/>
          <w:sz w:val="28"/>
          <w:szCs w:val="28"/>
        </w:rPr>
        <w:t>Большесырского</w:t>
      </w:r>
      <w:r w:rsidRPr="00511551">
        <w:rPr>
          <w:rFonts w:ascii="Times New Roman" w:hAnsi="Times New Roman" w:cs="Times New Roman"/>
          <w:sz w:val="28"/>
          <w:szCs w:val="28"/>
        </w:rPr>
        <w:t xml:space="preserve"> сельсовета в сети «Интернет».</w:t>
      </w:r>
    </w:p>
    <w:p w:rsidR="00CC0A9D" w:rsidRDefault="00CC0A9D" w:rsidP="00CC0A9D">
      <w:pPr>
        <w:tabs>
          <w:tab w:val="left" w:pos="2805"/>
        </w:tabs>
        <w:ind w:firstLine="0"/>
        <w:rPr>
          <w:lang w:val="ru-RU" w:eastAsia="ru-RU" w:bidi="ar-SA"/>
        </w:rPr>
      </w:pPr>
    </w:p>
    <w:p w:rsidR="00CC0A9D" w:rsidRDefault="00CC0A9D" w:rsidP="00CC0A9D">
      <w:pPr>
        <w:tabs>
          <w:tab w:val="left" w:pos="2805"/>
        </w:tabs>
        <w:ind w:firstLine="0"/>
        <w:rPr>
          <w:lang w:val="ru-RU" w:eastAsia="ru-RU" w:bidi="ar-SA"/>
        </w:rPr>
      </w:pPr>
    </w:p>
    <w:p w:rsidR="00CC0A9D" w:rsidRDefault="00CC0A9D" w:rsidP="00CC0A9D">
      <w:pPr>
        <w:tabs>
          <w:tab w:val="left" w:pos="2805"/>
        </w:tabs>
        <w:ind w:firstLine="0"/>
        <w:rPr>
          <w:lang w:val="ru-RU" w:eastAsia="ru-RU" w:bidi="ar-SA"/>
        </w:rPr>
      </w:pPr>
    </w:p>
    <w:p w:rsidR="00934146" w:rsidRPr="00934146" w:rsidRDefault="00934146" w:rsidP="00934146">
      <w:pPr>
        <w:ind w:firstLine="0"/>
        <w:rPr>
          <w:rFonts w:ascii="Times New Roman" w:hAnsi="Times New Roman"/>
          <w:sz w:val="28"/>
          <w:szCs w:val="28"/>
          <w:lang w:val="ru-RU"/>
        </w:rPr>
      </w:pPr>
      <w:r w:rsidRPr="00934146">
        <w:rPr>
          <w:rFonts w:ascii="Times New Roman" w:hAnsi="Times New Roman"/>
          <w:sz w:val="28"/>
          <w:szCs w:val="28"/>
          <w:lang w:val="ru-RU"/>
        </w:rPr>
        <w:t xml:space="preserve">Председатель Совета депутатов                          Глава сельсовета                                                 </w:t>
      </w:r>
    </w:p>
    <w:p w:rsidR="00934146" w:rsidRPr="008A6EE2" w:rsidRDefault="00934146" w:rsidP="009341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4146" w:rsidRPr="00934146" w:rsidRDefault="00934146" w:rsidP="00934146">
      <w:pPr>
        <w:pStyle w:val="a9"/>
        <w:ind w:firstLine="0"/>
        <w:rPr>
          <w:rFonts w:ascii="Times New Roman" w:hAnsi="Times New Roman"/>
          <w:sz w:val="28"/>
          <w:szCs w:val="28"/>
          <w:lang w:val="ru-RU"/>
        </w:rPr>
      </w:pPr>
      <w:r w:rsidRPr="00934146">
        <w:rPr>
          <w:rFonts w:ascii="Times New Roman" w:hAnsi="Times New Roman"/>
          <w:sz w:val="28"/>
          <w:szCs w:val="28"/>
          <w:lang w:val="ru-RU"/>
        </w:rPr>
        <w:t xml:space="preserve">________________ В.В. </w:t>
      </w:r>
      <w:r>
        <w:rPr>
          <w:rFonts w:ascii="Times New Roman" w:hAnsi="Times New Roman"/>
          <w:sz w:val="28"/>
          <w:szCs w:val="28"/>
          <w:lang w:val="ru-RU"/>
        </w:rPr>
        <w:t xml:space="preserve">Чернин                   </w:t>
      </w:r>
      <w:r w:rsidRPr="00934146">
        <w:rPr>
          <w:rFonts w:ascii="Times New Roman" w:hAnsi="Times New Roman"/>
          <w:sz w:val="28"/>
          <w:szCs w:val="28"/>
          <w:lang w:val="ru-RU"/>
        </w:rPr>
        <w:t xml:space="preserve">______________ Н.А. Козариз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</w:t>
      </w:r>
    </w:p>
    <w:p w:rsidR="00CC0A9D" w:rsidRDefault="00CC0A9D" w:rsidP="00CC0A9D">
      <w:pPr>
        <w:tabs>
          <w:tab w:val="left" w:pos="2805"/>
        </w:tabs>
        <w:ind w:firstLine="0"/>
        <w:rPr>
          <w:lang w:val="ru-RU" w:eastAsia="ru-RU" w:bidi="ar-SA"/>
        </w:rPr>
      </w:pPr>
    </w:p>
    <w:p w:rsidR="00CC0A9D" w:rsidRDefault="00CC0A9D" w:rsidP="00CC0A9D">
      <w:pPr>
        <w:tabs>
          <w:tab w:val="left" w:pos="2805"/>
        </w:tabs>
        <w:ind w:firstLine="0"/>
        <w:rPr>
          <w:lang w:val="ru-RU" w:eastAsia="ru-RU" w:bidi="ar-SA"/>
        </w:rPr>
      </w:pPr>
    </w:p>
    <w:p w:rsidR="00955981" w:rsidRDefault="00955981" w:rsidP="00CC0A9D">
      <w:pPr>
        <w:tabs>
          <w:tab w:val="left" w:pos="2805"/>
        </w:tabs>
        <w:ind w:firstLine="0"/>
        <w:rPr>
          <w:lang w:val="ru-RU" w:eastAsia="ru-RU" w:bidi="ar-SA"/>
        </w:rPr>
      </w:pPr>
    </w:p>
    <w:p w:rsidR="00955981" w:rsidRDefault="00955981" w:rsidP="00CC0A9D">
      <w:pPr>
        <w:tabs>
          <w:tab w:val="left" w:pos="2805"/>
        </w:tabs>
        <w:ind w:firstLine="0"/>
        <w:rPr>
          <w:lang w:val="ru-RU" w:eastAsia="ru-RU" w:bidi="ar-SA"/>
        </w:rPr>
      </w:pPr>
    </w:p>
    <w:p w:rsidR="00955981" w:rsidRDefault="00955981" w:rsidP="00CC0A9D">
      <w:pPr>
        <w:tabs>
          <w:tab w:val="left" w:pos="2805"/>
        </w:tabs>
        <w:ind w:firstLine="0"/>
        <w:rPr>
          <w:lang w:val="ru-RU" w:eastAsia="ru-RU" w:bidi="ar-SA"/>
        </w:rPr>
      </w:pPr>
    </w:p>
    <w:p w:rsidR="00955981" w:rsidRDefault="00955981" w:rsidP="00CC0A9D">
      <w:pPr>
        <w:tabs>
          <w:tab w:val="left" w:pos="2805"/>
        </w:tabs>
        <w:ind w:firstLine="0"/>
        <w:rPr>
          <w:lang w:val="ru-RU" w:eastAsia="ru-RU" w:bidi="ar-SA"/>
        </w:rPr>
      </w:pPr>
    </w:p>
    <w:p w:rsidR="00955981" w:rsidRDefault="00955981" w:rsidP="00CC0A9D">
      <w:pPr>
        <w:tabs>
          <w:tab w:val="left" w:pos="2805"/>
        </w:tabs>
        <w:ind w:firstLine="0"/>
        <w:rPr>
          <w:lang w:val="ru-RU" w:eastAsia="ru-RU" w:bidi="ar-SA"/>
        </w:rPr>
      </w:pPr>
    </w:p>
    <w:p w:rsidR="00955981" w:rsidRDefault="00955981" w:rsidP="00CC0A9D">
      <w:pPr>
        <w:tabs>
          <w:tab w:val="left" w:pos="2805"/>
        </w:tabs>
        <w:ind w:firstLine="0"/>
        <w:rPr>
          <w:lang w:val="ru-RU" w:eastAsia="ru-RU" w:bidi="ar-SA"/>
        </w:rPr>
      </w:pPr>
    </w:p>
    <w:p w:rsidR="00955981" w:rsidRDefault="00955981" w:rsidP="00955981">
      <w:pPr>
        <w:pStyle w:val="a9"/>
        <w:numPr>
          <w:ilvl w:val="0"/>
          <w:numId w:val="5"/>
        </w:numPr>
        <w:rPr>
          <w:rFonts w:ascii="Times New Roman" w:hAnsi="Times New Roman"/>
          <w:sz w:val="28"/>
          <w:szCs w:val="28"/>
          <w:lang w:val="ru-RU"/>
        </w:rPr>
      </w:pPr>
      <w:r w:rsidRPr="00934146">
        <w:rPr>
          <w:rFonts w:ascii="Times New Roman" w:hAnsi="Times New Roman"/>
          <w:sz w:val="28"/>
          <w:szCs w:val="28"/>
          <w:lang w:val="ru-RU"/>
        </w:rPr>
        <w:t xml:space="preserve">Признать утратившим силу Решение Большесырского сельского совета </w:t>
      </w:r>
    </w:p>
    <w:p w:rsidR="00955981" w:rsidRPr="00934146" w:rsidRDefault="00955981" w:rsidP="00955981">
      <w:pPr>
        <w:pStyle w:val="a9"/>
        <w:ind w:firstLine="0"/>
        <w:rPr>
          <w:rFonts w:ascii="Times New Roman" w:hAnsi="Times New Roman"/>
          <w:sz w:val="28"/>
          <w:szCs w:val="28"/>
          <w:lang w:val="ru-RU"/>
        </w:rPr>
      </w:pPr>
      <w:r w:rsidRPr="00934146">
        <w:rPr>
          <w:rFonts w:ascii="Times New Roman" w:hAnsi="Times New Roman"/>
          <w:sz w:val="28"/>
          <w:szCs w:val="28"/>
          <w:lang w:val="ru-RU"/>
        </w:rPr>
        <w:t xml:space="preserve">депутатов Балахтинского района Красноярского края от 12.11.2014 г. № 35-117 р </w:t>
      </w:r>
      <w:r w:rsidRPr="00934146">
        <w:rPr>
          <w:rFonts w:ascii="Times New Roman" w:hAnsi="Times New Roman"/>
          <w:iCs/>
          <w:sz w:val="28"/>
          <w:szCs w:val="28"/>
          <w:lang w:val="ru-RU"/>
        </w:rPr>
        <w:t>«О введении налога на имущество физических лиц на территории Большесырского сельсовета»;</w:t>
      </w:r>
    </w:p>
    <w:p w:rsidR="00955981" w:rsidRDefault="00955981" w:rsidP="00CC0A9D">
      <w:pPr>
        <w:tabs>
          <w:tab w:val="left" w:pos="2805"/>
        </w:tabs>
        <w:ind w:firstLine="0"/>
        <w:rPr>
          <w:lang w:val="ru-RU" w:eastAsia="ru-RU" w:bidi="ar-SA"/>
        </w:rPr>
      </w:pPr>
    </w:p>
    <w:p w:rsidR="00955981" w:rsidRDefault="00955981" w:rsidP="00CC0A9D">
      <w:pPr>
        <w:tabs>
          <w:tab w:val="left" w:pos="2805"/>
        </w:tabs>
        <w:ind w:firstLine="0"/>
        <w:rPr>
          <w:lang w:val="ru-RU" w:eastAsia="ru-RU" w:bidi="ar-SA"/>
        </w:rPr>
      </w:pPr>
    </w:p>
    <w:sectPr w:rsidR="00955981" w:rsidSect="009F02B2">
      <w:pgSz w:w="11906" w:h="16838" w:code="9"/>
      <w:pgMar w:top="1134" w:right="850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1593" w:rsidRDefault="00BA1593" w:rsidP="00CC0A9D">
      <w:r>
        <w:separator/>
      </w:r>
    </w:p>
  </w:endnote>
  <w:endnote w:type="continuationSeparator" w:id="0">
    <w:p w:rsidR="00BA1593" w:rsidRDefault="00BA1593" w:rsidP="00CC0A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1593" w:rsidRDefault="00BA1593" w:rsidP="00CC0A9D">
      <w:r>
        <w:separator/>
      </w:r>
    </w:p>
  </w:footnote>
  <w:footnote w:type="continuationSeparator" w:id="0">
    <w:p w:rsidR="00BA1593" w:rsidRDefault="00BA1593" w:rsidP="00CC0A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53841"/>
    <w:multiLevelType w:val="multilevel"/>
    <w:tmpl w:val="FDE60A0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217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63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66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0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12" w:hanging="2160"/>
      </w:pPr>
      <w:rPr>
        <w:rFonts w:eastAsia="Times New Roman" w:hint="default"/>
      </w:rPr>
    </w:lvl>
  </w:abstractNum>
  <w:abstractNum w:abstractNumId="1">
    <w:nsid w:val="25170D03"/>
    <w:multiLevelType w:val="hybridMultilevel"/>
    <w:tmpl w:val="757696C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C96293"/>
    <w:multiLevelType w:val="multilevel"/>
    <w:tmpl w:val="D7D0F44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">
    <w:nsid w:val="5952705B"/>
    <w:multiLevelType w:val="hybridMultilevel"/>
    <w:tmpl w:val="C348396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BE7553"/>
    <w:multiLevelType w:val="hybridMultilevel"/>
    <w:tmpl w:val="757696C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3B03AB"/>
    <w:multiLevelType w:val="multilevel"/>
    <w:tmpl w:val="7A14B2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2BA4"/>
    <w:rsid w:val="000545DE"/>
    <w:rsid w:val="001D2EC0"/>
    <w:rsid w:val="00212BA4"/>
    <w:rsid w:val="00224DBF"/>
    <w:rsid w:val="00275085"/>
    <w:rsid w:val="002D1631"/>
    <w:rsid w:val="004238B9"/>
    <w:rsid w:val="00424E9C"/>
    <w:rsid w:val="00511551"/>
    <w:rsid w:val="005141E6"/>
    <w:rsid w:val="00572AB8"/>
    <w:rsid w:val="005A39C7"/>
    <w:rsid w:val="00610FD7"/>
    <w:rsid w:val="006353DE"/>
    <w:rsid w:val="00672CAC"/>
    <w:rsid w:val="006744D5"/>
    <w:rsid w:val="007B37EF"/>
    <w:rsid w:val="00843F55"/>
    <w:rsid w:val="008E6FF7"/>
    <w:rsid w:val="00934146"/>
    <w:rsid w:val="00955981"/>
    <w:rsid w:val="009A0B81"/>
    <w:rsid w:val="009B778F"/>
    <w:rsid w:val="009C7F84"/>
    <w:rsid w:val="00A802C3"/>
    <w:rsid w:val="00AE0E13"/>
    <w:rsid w:val="00BA1593"/>
    <w:rsid w:val="00BC091B"/>
    <w:rsid w:val="00CC0A9D"/>
    <w:rsid w:val="00CC6986"/>
    <w:rsid w:val="00E57FD4"/>
    <w:rsid w:val="00EC6AF8"/>
    <w:rsid w:val="00EE5409"/>
    <w:rsid w:val="00F75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AB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72AB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2AB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2AB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72AB8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572AB8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2AB8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72AB8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72AB8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72AB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2AB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2AB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72A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72AB8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572AB8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72AB8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72AB8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72AB8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72AB8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572AB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572AB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72AB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572AB8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572AB8"/>
    <w:rPr>
      <w:b/>
      <w:bCs/>
    </w:rPr>
  </w:style>
  <w:style w:type="character" w:styleId="a8">
    <w:name w:val="Emphasis"/>
    <w:basedOn w:val="a0"/>
    <w:uiPriority w:val="20"/>
    <w:qFormat/>
    <w:rsid w:val="00572AB8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99"/>
    <w:qFormat/>
    <w:rsid w:val="00572AB8"/>
    <w:rPr>
      <w:szCs w:val="32"/>
    </w:rPr>
  </w:style>
  <w:style w:type="paragraph" w:styleId="aa">
    <w:name w:val="List Paragraph"/>
    <w:basedOn w:val="a"/>
    <w:uiPriority w:val="34"/>
    <w:qFormat/>
    <w:rsid w:val="00572AB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72AB8"/>
    <w:rPr>
      <w:i/>
    </w:rPr>
  </w:style>
  <w:style w:type="character" w:customStyle="1" w:styleId="22">
    <w:name w:val="Цитата 2 Знак"/>
    <w:basedOn w:val="a0"/>
    <w:link w:val="21"/>
    <w:uiPriority w:val="29"/>
    <w:rsid w:val="00572AB8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72AB8"/>
    <w:pPr>
      <w:ind w:left="720" w:right="720"/>
    </w:pPr>
    <w:rPr>
      <w:rFonts w:cstheme="majorBidi"/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572AB8"/>
    <w:rPr>
      <w:rFonts w:cstheme="majorBidi"/>
      <w:b/>
      <w:i/>
      <w:sz w:val="24"/>
    </w:rPr>
  </w:style>
  <w:style w:type="character" w:styleId="ad">
    <w:name w:val="Subtle Emphasis"/>
    <w:uiPriority w:val="19"/>
    <w:qFormat/>
    <w:rsid w:val="00572AB8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572AB8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572AB8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572AB8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572AB8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72AB8"/>
    <w:pPr>
      <w:outlineLvl w:val="9"/>
    </w:pPr>
  </w:style>
  <w:style w:type="paragraph" w:customStyle="1" w:styleId="ConsPlusNormal">
    <w:name w:val="ConsPlusNormal"/>
    <w:rsid w:val="00212BA4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 w:val="24"/>
      <w:szCs w:val="20"/>
      <w:lang w:val="ru-RU" w:eastAsia="ru-RU" w:bidi="ar-SA"/>
    </w:rPr>
  </w:style>
  <w:style w:type="paragraph" w:customStyle="1" w:styleId="ConsPlusTitle">
    <w:name w:val="ConsPlusTitle"/>
    <w:rsid w:val="00212BA4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 w:val="24"/>
      <w:szCs w:val="20"/>
      <w:lang w:val="ru-RU" w:eastAsia="ru-RU" w:bidi="ar-SA"/>
    </w:rPr>
  </w:style>
  <w:style w:type="paragraph" w:customStyle="1" w:styleId="ConsPlusTitlePage">
    <w:name w:val="ConsPlusTitlePage"/>
    <w:rsid w:val="00212BA4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val="ru-RU" w:eastAsia="ru-RU" w:bidi="ar-SA"/>
    </w:rPr>
  </w:style>
  <w:style w:type="paragraph" w:customStyle="1" w:styleId="normal">
    <w:name w:val="normal"/>
    <w:rsid w:val="00CC0A9D"/>
    <w:pPr>
      <w:spacing w:line="276" w:lineRule="auto"/>
      <w:ind w:firstLine="0"/>
      <w:jc w:val="left"/>
    </w:pPr>
    <w:rPr>
      <w:rFonts w:ascii="Arial" w:eastAsia="Arial" w:hAnsi="Arial" w:cs="Arial"/>
      <w:color w:val="000000"/>
      <w:lang w:val="ru-RU" w:eastAsia="ru-RU" w:bidi="ar-SA"/>
    </w:rPr>
  </w:style>
  <w:style w:type="paragraph" w:styleId="af3">
    <w:name w:val="endnote text"/>
    <w:basedOn w:val="a"/>
    <w:link w:val="af4"/>
    <w:uiPriority w:val="99"/>
    <w:semiHidden/>
    <w:unhideWhenUsed/>
    <w:rsid w:val="00CC0A9D"/>
    <w:pPr>
      <w:spacing w:after="200" w:line="276" w:lineRule="auto"/>
      <w:ind w:firstLine="0"/>
      <w:jc w:val="left"/>
    </w:pPr>
    <w:rPr>
      <w:rFonts w:ascii="Calibri" w:eastAsia="Times New Roman" w:hAnsi="Calibri"/>
      <w:sz w:val="20"/>
      <w:szCs w:val="20"/>
      <w:lang w:val="ru-RU" w:eastAsia="ru-RU" w:bidi="ar-SA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CC0A9D"/>
    <w:rPr>
      <w:rFonts w:ascii="Calibri" w:eastAsia="Times New Roman" w:hAnsi="Calibri"/>
      <w:sz w:val="20"/>
      <w:szCs w:val="20"/>
      <w:lang w:val="ru-RU" w:eastAsia="ru-RU" w:bidi="ar-SA"/>
    </w:rPr>
  </w:style>
  <w:style w:type="character" w:styleId="af5">
    <w:name w:val="endnote reference"/>
    <w:uiPriority w:val="99"/>
    <w:semiHidden/>
    <w:unhideWhenUsed/>
    <w:rsid w:val="00CC0A9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5F5F7AB4F904C9BE30F74A617C0D523FC9EC2049FA9775324ACA8A2095462721DE9957EBBD19699A829358CDE9D087298E042CBA2F5AZ0R7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C40378B83E0162D4F1F8887A0292D4272908B13BC2EB2222520AB6D3C14F5E22BCC2C0E4D5450035D7A34CCF38C6A511E92EC3D1C17n6aD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C40378B83E0162D4F1F8887A0292D4272908B13BC2EB2222520AB6D3C14F5E22BCC2C0E48535D035D7A34CCF38C6A511E92EC3D1C17n6aD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25F5F7AB4F904C9BE30F74A617C0D523EC0E52A4BF79775324ACA8A2095462721DE9957EBBE196F96DD964DDCB1DF8133910532A62D5B0EZ3R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D5499-362A-459A-8185-0486BBF31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Vitek</dc:creator>
  <cp:lastModifiedBy>Админ</cp:lastModifiedBy>
  <cp:revision>9</cp:revision>
  <cp:lastPrinted>2018-11-19T04:18:00Z</cp:lastPrinted>
  <dcterms:created xsi:type="dcterms:W3CDTF">2018-10-24T09:48:00Z</dcterms:created>
  <dcterms:modified xsi:type="dcterms:W3CDTF">2018-11-27T06:53:00Z</dcterms:modified>
</cp:coreProperties>
</file>