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9A" w:rsidRDefault="00C6359A" w:rsidP="00C6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C6359A" w:rsidRDefault="00C6359A" w:rsidP="00C6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C6359A" w:rsidRDefault="00C6359A" w:rsidP="00C6359A">
      <w:pPr>
        <w:jc w:val="center"/>
        <w:rPr>
          <w:b/>
          <w:sz w:val="28"/>
          <w:szCs w:val="28"/>
        </w:rPr>
      </w:pPr>
    </w:p>
    <w:p w:rsidR="00C6359A" w:rsidRDefault="00C6359A" w:rsidP="00C635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C6359A" w:rsidRDefault="00C6359A" w:rsidP="00C6359A">
      <w:pPr>
        <w:jc w:val="center"/>
        <w:rPr>
          <w:b/>
          <w:sz w:val="32"/>
          <w:szCs w:val="32"/>
        </w:rPr>
      </w:pPr>
    </w:p>
    <w:p w:rsidR="00C6359A" w:rsidRDefault="00C6359A" w:rsidP="00C635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6359A" w:rsidRDefault="00C6359A" w:rsidP="00C6359A">
      <w:pPr>
        <w:rPr>
          <w:b/>
          <w:sz w:val="32"/>
          <w:szCs w:val="32"/>
        </w:rPr>
      </w:pPr>
    </w:p>
    <w:p w:rsidR="00C6359A" w:rsidRDefault="00C6359A" w:rsidP="00C6359A">
      <w:pPr>
        <w:rPr>
          <w:b/>
          <w:sz w:val="32"/>
          <w:szCs w:val="32"/>
        </w:rPr>
      </w:pPr>
    </w:p>
    <w:p w:rsidR="00C6359A" w:rsidRPr="00322DF7" w:rsidRDefault="00C6359A" w:rsidP="00C6359A">
      <w:pPr>
        <w:rPr>
          <w:sz w:val="28"/>
          <w:szCs w:val="28"/>
        </w:rPr>
      </w:pPr>
      <w:r w:rsidRPr="00322DF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30 декабря  2013</w:t>
      </w:r>
      <w:r w:rsidRPr="00322DF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</w:t>
      </w:r>
      <w:r w:rsidRPr="00322DF7">
        <w:rPr>
          <w:sz w:val="28"/>
          <w:szCs w:val="28"/>
        </w:rPr>
        <w:t xml:space="preserve"> с</w:t>
      </w:r>
      <w:proofErr w:type="gramStart"/>
      <w:r w:rsidRPr="00322DF7">
        <w:rPr>
          <w:sz w:val="28"/>
          <w:szCs w:val="28"/>
        </w:rPr>
        <w:t>.Б</w:t>
      </w:r>
      <w:proofErr w:type="gramEnd"/>
      <w:r w:rsidRPr="00322DF7">
        <w:rPr>
          <w:sz w:val="28"/>
          <w:szCs w:val="28"/>
        </w:rPr>
        <w:t xml:space="preserve">ольшие Сыры                                     </w:t>
      </w:r>
      <w:r>
        <w:rPr>
          <w:sz w:val="28"/>
          <w:szCs w:val="28"/>
        </w:rPr>
        <w:t xml:space="preserve">   № 40</w:t>
      </w:r>
    </w:p>
    <w:p w:rsidR="00C6359A" w:rsidRDefault="00C6359A" w:rsidP="00C6359A">
      <w:pPr>
        <w:jc w:val="both"/>
        <w:rPr>
          <w:sz w:val="28"/>
          <w:szCs w:val="28"/>
        </w:rPr>
      </w:pPr>
    </w:p>
    <w:p w:rsidR="00C6359A" w:rsidRDefault="00C6359A" w:rsidP="00C6359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теплоснабжения</w:t>
      </w:r>
    </w:p>
    <w:p w:rsidR="00C6359A" w:rsidRDefault="00C6359A" w:rsidP="00C63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села Большие Сыры Балахтинского района </w:t>
      </w:r>
    </w:p>
    <w:p w:rsidR="00C6359A" w:rsidRDefault="00C6359A" w:rsidP="00C6359A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период с 2013 по 2028 годы</w:t>
      </w:r>
    </w:p>
    <w:p w:rsidR="00C6359A" w:rsidRDefault="00C6359A" w:rsidP="00C6359A">
      <w:pPr>
        <w:jc w:val="both"/>
        <w:rPr>
          <w:sz w:val="28"/>
          <w:szCs w:val="28"/>
        </w:rPr>
      </w:pPr>
    </w:p>
    <w:p w:rsidR="00C6359A" w:rsidRDefault="00C6359A" w:rsidP="00C635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17 Требований к порядку разработки и утверждения схем теплоснабжения, утверждаемых Постановлением Правительства Российской Федерации от 22.02.2012  № 154 «О требованиях к схемам теплоснабжения, порядку их разработки и утверждения», с учетом результатов публичных слушаний, а также заключения о результатах публичных слушаний от 29 декабря 2013 года, руководствуясь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</w:t>
      </w:r>
      <w:proofErr w:type="gramEnd"/>
    </w:p>
    <w:p w:rsidR="00C6359A" w:rsidRDefault="00C6359A" w:rsidP="00C6359A">
      <w:pPr>
        <w:jc w:val="center"/>
        <w:rPr>
          <w:sz w:val="28"/>
          <w:szCs w:val="28"/>
        </w:rPr>
      </w:pPr>
    </w:p>
    <w:p w:rsidR="00C6359A" w:rsidRDefault="00C6359A" w:rsidP="00C635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C6359A" w:rsidRDefault="00C6359A" w:rsidP="00C6359A">
      <w:pPr>
        <w:jc w:val="center"/>
        <w:rPr>
          <w:b/>
          <w:sz w:val="28"/>
          <w:szCs w:val="28"/>
        </w:rPr>
      </w:pPr>
    </w:p>
    <w:p w:rsidR="00C6359A" w:rsidRDefault="00C6359A" w:rsidP="00C635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22DF7">
        <w:rPr>
          <w:sz w:val="28"/>
          <w:szCs w:val="28"/>
        </w:rPr>
        <w:t>1.</w:t>
      </w:r>
      <w:r>
        <w:rPr>
          <w:sz w:val="28"/>
          <w:szCs w:val="28"/>
        </w:rPr>
        <w:t>Утвердить схему теплоснабжения села Большие Сыры Балахтинского района на период с 2013 по 2028 годы.</w:t>
      </w:r>
    </w:p>
    <w:p w:rsidR="00C6359A" w:rsidRDefault="00C6359A" w:rsidP="00C63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Л.М.Неделькину</w:t>
      </w:r>
      <w:proofErr w:type="spellEnd"/>
      <w:r>
        <w:rPr>
          <w:sz w:val="28"/>
          <w:szCs w:val="28"/>
        </w:rPr>
        <w:t>.</w:t>
      </w:r>
    </w:p>
    <w:p w:rsidR="00C6359A" w:rsidRDefault="00C6359A" w:rsidP="00C63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3.Постановление вступает в силу со дня его официального опубликования в газете «Сельский вестник» и подлежит размещению на официальном сайте администрации Балахтинского района </w:t>
      </w:r>
    </w:p>
    <w:p w:rsidR="00C6359A" w:rsidRDefault="00C6359A" w:rsidP="00C635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www.балахтинскийрайон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6359A" w:rsidRDefault="00C6359A" w:rsidP="00C6359A">
      <w:pPr>
        <w:jc w:val="both"/>
        <w:rPr>
          <w:sz w:val="28"/>
          <w:szCs w:val="28"/>
        </w:rPr>
      </w:pPr>
    </w:p>
    <w:p w:rsidR="00C6359A" w:rsidRDefault="00C6359A" w:rsidP="00C6359A">
      <w:pPr>
        <w:jc w:val="both"/>
        <w:rPr>
          <w:sz w:val="28"/>
          <w:szCs w:val="28"/>
        </w:rPr>
      </w:pPr>
    </w:p>
    <w:p w:rsidR="00C6359A" w:rsidRDefault="00C6359A" w:rsidP="00C6359A">
      <w:pPr>
        <w:jc w:val="both"/>
        <w:rPr>
          <w:sz w:val="28"/>
          <w:szCs w:val="28"/>
        </w:rPr>
      </w:pPr>
    </w:p>
    <w:p w:rsidR="00C6359A" w:rsidRDefault="00C6359A" w:rsidP="00C6359A">
      <w:pPr>
        <w:jc w:val="both"/>
        <w:rPr>
          <w:sz w:val="28"/>
          <w:szCs w:val="28"/>
        </w:rPr>
      </w:pPr>
    </w:p>
    <w:p w:rsidR="00C6359A" w:rsidRDefault="00C6359A" w:rsidP="00C6359A">
      <w:pPr>
        <w:jc w:val="both"/>
        <w:rPr>
          <w:sz w:val="28"/>
          <w:szCs w:val="28"/>
        </w:rPr>
      </w:pPr>
    </w:p>
    <w:p w:rsidR="00C6359A" w:rsidRDefault="00C6359A" w:rsidP="00C6359A">
      <w:pPr>
        <w:jc w:val="both"/>
        <w:rPr>
          <w:sz w:val="28"/>
          <w:szCs w:val="28"/>
        </w:rPr>
      </w:pPr>
    </w:p>
    <w:p w:rsidR="00C6359A" w:rsidRPr="00BF6273" w:rsidRDefault="00C6359A" w:rsidP="00C63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</w:t>
      </w:r>
      <w:proofErr w:type="spellStart"/>
      <w:r>
        <w:rPr>
          <w:sz w:val="28"/>
          <w:szCs w:val="28"/>
        </w:rPr>
        <w:t>В.Ф.Неделькин</w:t>
      </w:r>
      <w:proofErr w:type="spellEnd"/>
    </w:p>
    <w:p w:rsidR="00C6359A" w:rsidRDefault="00C6359A" w:rsidP="00C6359A">
      <w:pPr>
        <w:jc w:val="center"/>
        <w:rPr>
          <w:b/>
          <w:sz w:val="28"/>
          <w:szCs w:val="28"/>
        </w:rPr>
      </w:pPr>
    </w:p>
    <w:p w:rsidR="00C6359A" w:rsidRDefault="00C6359A" w:rsidP="00C6359A">
      <w:pPr>
        <w:jc w:val="center"/>
        <w:rPr>
          <w:b/>
          <w:sz w:val="28"/>
          <w:szCs w:val="28"/>
        </w:rPr>
      </w:pPr>
    </w:p>
    <w:p w:rsidR="00E73A2A" w:rsidRDefault="00E73A2A"/>
    <w:sectPr w:rsidR="00E73A2A" w:rsidSect="00E7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9A"/>
    <w:rsid w:val="00C6359A"/>
    <w:rsid w:val="00E7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2021-07-28T02:21:00Z</dcterms:created>
  <dcterms:modified xsi:type="dcterms:W3CDTF">2021-07-28T02:21:00Z</dcterms:modified>
</cp:coreProperties>
</file>